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308D9" w:rsidRDefault="006308D9">
      <w:pPr>
        <w:rPr>
          <w:sz w:val="20"/>
          <w:szCs w:val="20"/>
        </w:rPr>
      </w:pP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Введение </w:t>
      </w:r>
    </w:p>
    <w:p w:rsidR="006308D9" w:rsidRDefault="006308D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Информационная система для сети вендинговых аппаратов включает в себя несколько ключевых компонентов, обеспечивающих эффективное управление и мониторинг работы аппаратов. Общая идея системы: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1. Цели и задачи системы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Управление запасами:</w:t>
      </w:r>
      <w:r>
        <w:rPr>
          <w:rFonts w:ascii="Garamond" w:eastAsia="Garamond" w:hAnsi="Garamond" w:cs="Garamond"/>
          <w:sz w:val="24"/>
          <w:szCs w:val="24"/>
        </w:rPr>
        <w:t xml:space="preserve"> автоматизированный мониторинг наличия товаров в аппаратах, прогнозирование спроса и оптимизация процессов пополнения запасов.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Техническое обслуживание: система должна фиксировать состояние аппаратов, а также уведомлять о необходимости технического обслу</w:t>
      </w:r>
      <w:r>
        <w:rPr>
          <w:rFonts w:ascii="Garamond" w:eastAsia="Garamond" w:hAnsi="Garamond" w:cs="Garamond"/>
          <w:sz w:val="24"/>
          <w:szCs w:val="24"/>
        </w:rPr>
        <w:t>живания или ремонтах.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Аналитика и отчетность: сбор данных о продажах, популярных товарах и времени пиковых продаж для проведения анализа и принятия обоснованных бизнес-решений.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2. Компоненты системы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Интерфейс управления: приложение для франчайзера, где</w:t>
      </w:r>
      <w:r>
        <w:rPr>
          <w:rFonts w:ascii="Garamond" w:eastAsia="Garamond" w:hAnsi="Garamond" w:cs="Garamond"/>
          <w:sz w:val="24"/>
          <w:szCs w:val="24"/>
        </w:rPr>
        <w:t xml:space="preserve"> можно видеть статус всех вендинговых машин, управлять запасами и получать уведомления.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Мониторинг в реальном времени: использование датчиков для отслеживания состояния аппаратов и состояния товаров (например, наличие определенных товаров и наличие денег</w:t>
      </w:r>
      <w:r>
        <w:rPr>
          <w:rFonts w:ascii="Garamond" w:eastAsia="Garamond" w:hAnsi="Garamond" w:cs="Garamond"/>
          <w:sz w:val="24"/>
          <w:szCs w:val="24"/>
        </w:rPr>
        <w:t xml:space="preserve"> в аппарате).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База данных: хранение информации о товарах, продажах, операциях и пользователях системы.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Аналитические инструменты: графики и отчеты для анализа производительности аппаратов и предпочтений клиентов.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Преимущества системы: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Повышение эффек</w:t>
      </w:r>
      <w:r>
        <w:rPr>
          <w:rFonts w:ascii="Garamond" w:eastAsia="Garamond" w:hAnsi="Garamond" w:cs="Garamond"/>
          <w:sz w:val="24"/>
          <w:szCs w:val="24"/>
        </w:rPr>
        <w:t>тивности работы вендинговых аппаратов.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Снижение операционных затрат за счет автоматизации процессов.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Улучшение пользовательского опыта для клиентов.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Более эффективно использование ресурсов и оптимизация товарных запасов.</w:t>
      </w:r>
    </w:p>
    <w:p w:rsidR="006308D9" w:rsidRDefault="006308D9"/>
    <w:p w:rsidR="006308D9" w:rsidRDefault="006308D9"/>
    <w:p w:rsidR="006308D9" w:rsidRDefault="006308D9"/>
    <w:p w:rsidR="006308D9" w:rsidRDefault="006308D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6308D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40"/>
          <w:szCs w:val="40"/>
        </w:rPr>
      </w:pPr>
      <w:r>
        <w:rPr>
          <w:rFonts w:ascii="Garamond" w:eastAsia="Garamond" w:hAnsi="Garamond" w:cs="Garamond"/>
          <w:i/>
          <w:sz w:val="40"/>
          <w:szCs w:val="40"/>
        </w:rPr>
        <w:t>Разработка базы данных</w:t>
      </w:r>
    </w:p>
    <w:p w:rsidR="006308D9" w:rsidRDefault="006308D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Система хранения информации о вендинговых аппаратах должна быть тщательно спроектирована для обеспечения эффективного управления всеми аспектами операции. База данных должна содержать структурированные и взаимосвязанные данные, что позволит легко отслежива</w:t>
      </w:r>
      <w:r>
        <w:rPr>
          <w:rFonts w:ascii="Garamond" w:eastAsia="Garamond" w:hAnsi="Garamond" w:cs="Garamond"/>
          <w:sz w:val="24"/>
          <w:szCs w:val="24"/>
        </w:rPr>
        <w:t xml:space="preserve">ть состояние аппаратов, осуществлять анализ и оптимизировать работу сети. </w:t>
      </w: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Для реализации модулей системы необходимо разработать базу данных. Создайте базу данных, используя предпочтительную платформу (</w:t>
      </w:r>
      <w:proofErr w:type="spellStart"/>
      <w:r>
        <w:rPr>
          <w:rFonts w:ascii="Garamond" w:eastAsia="Garamond" w:hAnsi="Garamond" w:cs="Garamond"/>
          <w:sz w:val="24"/>
          <w:szCs w:val="24"/>
        </w:rPr>
        <w:t>MySQL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/ </w:t>
      </w:r>
      <w:proofErr w:type="spellStart"/>
      <w:r>
        <w:rPr>
          <w:rFonts w:ascii="Garamond" w:eastAsia="Garamond" w:hAnsi="Garamond" w:cs="Garamond"/>
          <w:sz w:val="24"/>
          <w:szCs w:val="24"/>
        </w:rPr>
        <w:t>Microsoft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SQL </w:t>
      </w:r>
      <w:proofErr w:type="spellStart"/>
      <w:r>
        <w:rPr>
          <w:rFonts w:ascii="Garamond" w:eastAsia="Garamond" w:hAnsi="Garamond" w:cs="Garamond"/>
          <w:sz w:val="24"/>
          <w:szCs w:val="24"/>
        </w:rPr>
        <w:t>Server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/ </w:t>
      </w:r>
      <w:proofErr w:type="spellStart"/>
      <w:r>
        <w:rPr>
          <w:rFonts w:ascii="Garamond" w:eastAsia="Garamond" w:hAnsi="Garamond" w:cs="Garamond"/>
          <w:sz w:val="24"/>
          <w:szCs w:val="24"/>
        </w:rPr>
        <w:t>PostgreSQL</w:t>
      </w:r>
      <w:proofErr w:type="spellEnd"/>
      <w:r>
        <w:rPr>
          <w:rFonts w:ascii="Garamond" w:eastAsia="Garamond" w:hAnsi="Garamond" w:cs="Garamond"/>
          <w:sz w:val="24"/>
          <w:szCs w:val="24"/>
        </w:rPr>
        <w:t>/</w:t>
      </w:r>
      <w:proofErr w:type="spellStart"/>
      <w:r>
        <w:rPr>
          <w:rFonts w:ascii="Garamond" w:eastAsia="Garamond" w:hAnsi="Garamond" w:cs="Garamond"/>
          <w:sz w:val="24"/>
          <w:szCs w:val="24"/>
        </w:rPr>
        <w:t>РедБД</w:t>
      </w:r>
      <w:proofErr w:type="spellEnd"/>
      <w:r>
        <w:rPr>
          <w:rFonts w:ascii="Garamond" w:eastAsia="Garamond" w:hAnsi="Garamond" w:cs="Garamond"/>
          <w:sz w:val="24"/>
          <w:szCs w:val="24"/>
        </w:rPr>
        <w:t>), на с</w:t>
      </w:r>
      <w:r>
        <w:rPr>
          <w:rFonts w:ascii="Garamond" w:eastAsia="Garamond" w:hAnsi="Garamond" w:cs="Garamond"/>
          <w:sz w:val="24"/>
          <w:szCs w:val="24"/>
        </w:rPr>
        <w:t>ервере баз данных, который вам предоставлен.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Создайте таблицы основных сущностей, атрибуты, отношения и необходимые ограничения. Приведите разработанную базу данных к 3НФ. После создания базы данных требуется импортировать предоставленные данные из папки «</w:t>
      </w:r>
      <w:r>
        <w:rPr>
          <w:rFonts w:ascii="Garamond" w:eastAsia="Garamond" w:hAnsi="Garamond" w:cs="Garamond"/>
          <w:sz w:val="24"/>
          <w:szCs w:val="24"/>
        </w:rPr>
        <w:t>Импорт». Возможно, вам понадобится отформатировать данные, прежде чем загрузить их в таблицы, которые вы только что создали. В любом случае созданные таблицы должны содержать начальные тестовые данные.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40"/>
          <w:szCs w:val="40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i/>
          <w:sz w:val="40"/>
          <w:szCs w:val="40"/>
        </w:rPr>
      </w:pPr>
      <w:r>
        <w:rPr>
          <w:rFonts w:ascii="Garamond" w:eastAsia="Garamond" w:hAnsi="Garamond" w:cs="Garamond"/>
          <w:i/>
          <w:sz w:val="40"/>
          <w:szCs w:val="40"/>
        </w:rPr>
        <w:lastRenderedPageBreak/>
        <w:t>Разработка API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Разработайте локальный сервер (API) дл</w:t>
      </w:r>
      <w:r>
        <w:rPr>
          <w:rFonts w:ascii="Garamond" w:eastAsia="Garamond" w:hAnsi="Garamond" w:cs="Garamond"/>
          <w:sz w:val="24"/>
          <w:szCs w:val="24"/>
        </w:rPr>
        <w:t xml:space="preserve">я взаимодействия всех компонентов системы с базой данных на основании предоставленных вам технологических стеков и общей архитектуры системы.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Ниже приведены данные, необходимые для хранения. В ходе работы вам потребуется доработать базу данных, добавить н</w:t>
      </w:r>
      <w:r>
        <w:rPr>
          <w:rFonts w:ascii="Garamond" w:eastAsia="Garamond" w:hAnsi="Garamond" w:cs="Garamond"/>
          <w:sz w:val="24"/>
          <w:szCs w:val="24"/>
        </w:rPr>
        <w:t xml:space="preserve">еобходимые сущности и поля. 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 xml:space="preserve"> Вендинговые аппараты: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ID аппарата: уникальный идентификатор аппарата.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Местоположение: адрес или описание места установки устройства (например, торговый центр, офис).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Модель аппарата</w:t>
      </w:r>
      <w:r>
        <w:rPr>
          <w:rFonts w:ascii="Garamond" w:eastAsia="Garamond" w:hAnsi="Garamond" w:cs="Garamond"/>
          <w:sz w:val="24"/>
          <w:szCs w:val="24"/>
        </w:rPr>
        <w:t>: указание на марку и модель вендингового аппарата.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Тип аппарата: (с оплатой картой, с оплатой наличными, два вида оплаты).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Статус: рабочий / не рабочий / на обслуживании.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Дата установки: когда аппарат был установлен.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Дата последнего обслуживания: когда</w:t>
      </w:r>
      <w:r>
        <w:rPr>
          <w:rFonts w:ascii="Garamond" w:eastAsia="Garamond" w:hAnsi="Garamond" w:cs="Garamond"/>
          <w:sz w:val="24"/>
          <w:szCs w:val="24"/>
        </w:rPr>
        <w:t xml:space="preserve"> аппарат в последний раз обслуживался.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Совокупный доход: общая сумма, полученная с аппарата за все время.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>Товары: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ID товара: уникальный идентификатор товара.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Название товара: наименование продукта.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Описание: краткое описание (например, состав, вкусы).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Цен</w:t>
      </w:r>
      <w:r>
        <w:rPr>
          <w:rFonts w:ascii="Garamond" w:eastAsia="Garamond" w:hAnsi="Garamond" w:cs="Garamond"/>
          <w:sz w:val="24"/>
          <w:szCs w:val="24"/>
        </w:rPr>
        <w:t>а: указание стоимости товара.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Количество в наличии: текущее количество данного товара в аппарате.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Минимальный запас: пороговое значение, при котором необходимо пополнение.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Склонности к продажам: данные о популярности товара (например, средние продажи в ден</w:t>
      </w:r>
      <w:r>
        <w:rPr>
          <w:rFonts w:ascii="Garamond" w:eastAsia="Garamond" w:hAnsi="Garamond" w:cs="Garamond"/>
          <w:sz w:val="24"/>
          <w:szCs w:val="24"/>
        </w:rPr>
        <w:t>ь).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>Продажи: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ID продажи: уникальный идентификатор записи о продаже.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ID аппарата: ссылка на вендинговый аппарат (для связи с конкретным аппаратом).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ID товара: ссылка на проданный товар.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Количество: количество единиц проданного товара.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Сумма продажи</w:t>
      </w:r>
      <w:r>
        <w:rPr>
          <w:rFonts w:ascii="Garamond" w:eastAsia="Garamond" w:hAnsi="Garamond" w:cs="Garamond"/>
          <w:sz w:val="24"/>
          <w:szCs w:val="24"/>
        </w:rPr>
        <w:t>: общая сумма, заработанная за эту продажу.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Дата и время продажи: когда была произведена продажа.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Метод оплаты: используемый способ оплаты (наличные, карта, QR).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>Пользователи: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ID пользователя: уникальный идентификатор пользователя.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ФИО: ФИО пользовател</w:t>
      </w:r>
      <w:r>
        <w:rPr>
          <w:rFonts w:ascii="Garamond" w:eastAsia="Garamond" w:hAnsi="Garamond" w:cs="Garamond"/>
          <w:sz w:val="24"/>
          <w:szCs w:val="24"/>
        </w:rPr>
        <w:t>я.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>
        <w:rPr>
          <w:rFonts w:ascii="Garamond" w:eastAsia="Garamond" w:hAnsi="Garamond" w:cs="Garamond"/>
          <w:sz w:val="24"/>
          <w:szCs w:val="24"/>
        </w:rPr>
        <w:t>Email</w:t>
      </w:r>
      <w:proofErr w:type="spellEnd"/>
      <w:r>
        <w:rPr>
          <w:rFonts w:ascii="Garamond" w:eastAsia="Garamond" w:hAnsi="Garamond" w:cs="Garamond"/>
          <w:sz w:val="24"/>
          <w:szCs w:val="24"/>
        </w:rPr>
        <w:t>, телефон: контактные данные для обратной связи.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Роль: определение роли пользователя в системе (например, администратор, оператор).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>Обслуживание: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 ID записи: уникальный идентификатор записи о обслуживании.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 ID аппарата: ссылка на вендинговый ап</w:t>
      </w:r>
      <w:r>
        <w:rPr>
          <w:rFonts w:ascii="Garamond" w:eastAsia="Garamond" w:hAnsi="Garamond" w:cs="Garamond"/>
          <w:sz w:val="24"/>
          <w:szCs w:val="24"/>
        </w:rPr>
        <w:t>парат.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 Дата обслуживания: дата, когда было произведено обслуживание.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Описание работы: что было сделано во время обслуживания (например, пополнение товара, ремонт).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Проблемы: описание выявленных проблем (если таковые были).</w:t>
      </w:r>
    </w:p>
    <w:p w:rsidR="006308D9" w:rsidRDefault="00C34C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  Исполнитель</w:t>
      </w:r>
      <w:r>
        <w:rPr>
          <w:rFonts w:ascii="Garamond" w:eastAsia="Garamond" w:hAnsi="Garamond" w:cs="Garamond"/>
          <w:sz w:val="24"/>
          <w:szCs w:val="24"/>
        </w:rPr>
        <w:t>: ФИО или ID лица, выполнявшего обслуживание.</w:t>
      </w:r>
    </w:p>
    <w:p w:rsidR="006308D9" w:rsidRDefault="006308D9"/>
    <w:p w:rsidR="006308D9" w:rsidRDefault="00C34C24">
      <w:pPr>
        <w:rPr>
          <w:rFonts w:ascii="Garamond" w:eastAsia="Garamond" w:hAnsi="Garamond" w:cs="Garamond"/>
          <w:i/>
          <w:sz w:val="40"/>
          <w:szCs w:val="40"/>
        </w:rPr>
      </w:pPr>
      <w:r>
        <w:rPr>
          <w:rFonts w:ascii="Garamond" w:eastAsia="Garamond" w:hAnsi="Garamond" w:cs="Garamond"/>
          <w:i/>
          <w:sz w:val="40"/>
          <w:szCs w:val="40"/>
        </w:rPr>
        <w:lastRenderedPageBreak/>
        <w:t>Разработка модуля франчайзера (</w:t>
      </w:r>
      <w:proofErr w:type="spellStart"/>
      <w:r>
        <w:rPr>
          <w:rFonts w:ascii="Garamond" w:eastAsia="Garamond" w:hAnsi="Garamond" w:cs="Garamond"/>
          <w:i/>
          <w:sz w:val="40"/>
          <w:szCs w:val="40"/>
        </w:rPr>
        <w:t>desktop</w:t>
      </w:r>
      <w:proofErr w:type="spellEnd"/>
      <w:r>
        <w:rPr>
          <w:rFonts w:ascii="Garamond" w:eastAsia="Garamond" w:hAnsi="Garamond" w:cs="Garamond"/>
          <w:i/>
          <w:sz w:val="40"/>
          <w:szCs w:val="40"/>
        </w:rPr>
        <w:t>)</w:t>
      </w:r>
    </w:p>
    <w:p w:rsidR="006308D9" w:rsidRDefault="006308D9">
      <w:pPr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личный кабинет франчайзера.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b/>
          <w:sz w:val="24"/>
          <w:szCs w:val="24"/>
        </w:rPr>
      </w:pPr>
      <w:r>
        <w:rPr>
          <w:rFonts w:ascii="Garamond" w:eastAsia="Garamond" w:hAnsi="Garamond" w:cs="Garamond"/>
          <w:b/>
          <w:sz w:val="24"/>
          <w:szCs w:val="24"/>
        </w:rPr>
        <w:t xml:space="preserve">Главная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Данный модуль должен быть реализован в виде настольного приложения (не гибрид, не использовать </w:t>
      </w:r>
      <w:proofErr w:type="spellStart"/>
      <w:r>
        <w:rPr>
          <w:rFonts w:ascii="Garamond" w:eastAsia="Garamond" w:hAnsi="Garamond" w:cs="Garamond"/>
          <w:sz w:val="24"/>
          <w:szCs w:val="24"/>
        </w:rPr>
        <w:t>WebView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).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При разработке модуля вы должны следовать предложенному дизайну приложения: </w:t>
      </w:r>
    </w:p>
    <w:p w:rsidR="006308D9" w:rsidRDefault="00C34C24">
      <w:p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drawing>
          <wp:inline distT="114300" distB="114300" distL="114300" distR="114300">
            <wp:extent cx="5731200" cy="2552700"/>
            <wp:effectExtent l="12700" t="12700" r="12700" b="12700"/>
            <wp:docPr id="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52700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Вход в личный кабинет должен осуществляться с помощью авторизации. для безопасной работы реализуйте хеширование пароля и авторизацию с помощью JWT.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При входе в ЛК первая стран</w:t>
      </w:r>
      <w:r>
        <w:rPr>
          <w:rFonts w:ascii="Garamond" w:eastAsia="Garamond" w:hAnsi="Garamond" w:cs="Garamond"/>
          <w:sz w:val="24"/>
          <w:szCs w:val="24"/>
        </w:rPr>
        <w:t xml:space="preserve">ица - Главная.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При входе должны отображаться данные сотрудника: фото, фамилия, инициалы и роль. Так же должна быть реализована возможность просмотра профиля сотрудника через </w:t>
      </w:r>
      <w:proofErr w:type="spellStart"/>
      <w:r>
        <w:rPr>
          <w:rFonts w:ascii="Garamond" w:eastAsia="Garamond" w:hAnsi="Garamond" w:cs="Garamond"/>
          <w:sz w:val="24"/>
          <w:szCs w:val="24"/>
        </w:rPr>
        <w:t>dropdown</w:t>
      </w:r>
      <w:proofErr w:type="spellEnd"/>
      <w:r>
        <w:rPr>
          <w:rFonts w:ascii="Garamond" w:eastAsia="Garamond" w:hAnsi="Garamond" w:cs="Garamond"/>
          <w:sz w:val="24"/>
          <w:szCs w:val="24"/>
        </w:rPr>
        <w:t>: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drawing>
          <wp:inline distT="114300" distB="114300" distL="114300" distR="114300">
            <wp:extent cx="1871663" cy="1542751"/>
            <wp:effectExtent l="0" t="0" r="0" b="0"/>
            <wp:docPr id="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1663" cy="15427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Garamond" w:eastAsia="Garamond" w:hAnsi="Garamond" w:cs="Garamond"/>
          <w:sz w:val="24"/>
          <w:szCs w:val="24"/>
        </w:rPr>
        <w:t xml:space="preserve"> 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боковую панель меню. Обратите внимание, для обеспечения </w:t>
      </w:r>
      <w:r>
        <w:rPr>
          <w:rFonts w:ascii="Garamond" w:eastAsia="Garamond" w:hAnsi="Garamond" w:cs="Garamond"/>
          <w:sz w:val="24"/>
          <w:szCs w:val="24"/>
        </w:rPr>
        <w:t>минимализма в интерфейсе часть элементов боковой панели будет содержать дополнительные вкладки. Реализуйте возможность раскрытия и скрытия “внутренних” пунктов меню.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Для оптимизации экранного пространства реализуйте </w:t>
      </w:r>
      <w:proofErr w:type="spellStart"/>
      <w:r>
        <w:rPr>
          <w:rFonts w:ascii="Garamond" w:eastAsia="Garamond" w:hAnsi="Garamond" w:cs="Garamond"/>
          <w:sz w:val="24"/>
          <w:szCs w:val="24"/>
        </w:rPr>
        <w:t>sidebar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бокового меню.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Основные пункты </w:t>
      </w:r>
      <w:r>
        <w:rPr>
          <w:rFonts w:ascii="Garamond" w:eastAsia="Garamond" w:hAnsi="Garamond" w:cs="Garamond"/>
          <w:sz w:val="24"/>
          <w:szCs w:val="24"/>
        </w:rPr>
        <w:t xml:space="preserve">бокового меню: </w:t>
      </w:r>
    </w:p>
    <w:p w:rsidR="006308D9" w:rsidRDefault="00C34C24">
      <w:pPr>
        <w:numPr>
          <w:ilvl w:val="0"/>
          <w:numId w:val="11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Главная</w:t>
      </w:r>
    </w:p>
    <w:p w:rsidR="006308D9" w:rsidRDefault="00C34C24">
      <w:pPr>
        <w:numPr>
          <w:ilvl w:val="0"/>
          <w:numId w:val="11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Монитор ТА</w:t>
      </w:r>
    </w:p>
    <w:p w:rsidR="006308D9" w:rsidRDefault="00C34C24">
      <w:pPr>
        <w:numPr>
          <w:ilvl w:val="0"/>
          <w:numId w:val="11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Детальные отчеты</w:t>
      </w:r>
    </w:p>
    <w:p w:rsidR="006308D9" w:rsidRDefault="00C34C24">
      <w:pPr>
        <w:numPr>
          <w:ilvl w:val="0"/>
          <w:numId w:val="11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Учет ТМЦ</w:t>
      </w:r>
    </w:p>
    <w:p w:rsidR="006308D9" w:rsidRDefault="00C34C24">
      <w:pPr>
        <w:numPr>
          <w:ilvl w:val="0"/>
          <w:numId w:val="11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Администрирование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На главной странице реализуйте 5 блоков для отображения информации франчайзера: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Блок “Эффективность сети”: отображает процент работающих автоматов по всем франчайзи.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Блок “Состояние сети”: отображает диаграмму с соотношением всех аппаратов сети со статусами: работает, не работает, на обслуживании.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Блок “Сводка” отображает данные по продажам, инкассации, обслуживании ТА.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Блок “Динамика продаж за последние 10 дней” отображает график с продажами за 10 дней, должна быть возможность фильтрации по сумме и по количеству. </w:t>
      </w:r>
      <w:r>
        <w:rPr>
          <w:rFonts w:ascii="Garamond" w:eastAsia="Garamond" w:hAnsi="Garamond" w:cs="Garamond"/>
          <w:sz w:val="24"/>
          <w:szCs w:val="24"/>
        </w:rPr>
        <w:br/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Блок “Новости” отображает информацию с новостями франчайзера. 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b/>
          <w:sz w:val="24"/>
          <w:szCs w:val="24"/>
        </w:rPr>
      </w:pPr>
      <w:r>
        <w:rPr>
          <w:rFonts w:ascii="Garamond" w:eastAsia="Garamond" w:hAnsi="Garamond" w:cs="Garamond"/>
          <w:b/>
          <w:sz w:val="24"/>
          <w:szCs w:val="24"/>
        </w:rPr>
        <w:t>Администрирование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Реализуйте пункт меню “Ад</w:t>
      </w:r>
      <w:r>
        <w:rPr>
          <w:rFonts w:ascii="Garamond" w:eastAsia="Garamond" w:hAnsi="Garamond" w:cs="Garamond"/>
          <w:sz w:val="24"/>
          <w:szCs w:val="24"/>
        </w:rPr>
        <w:t xml:space="preserve">министрирование”, который должен включать в себя </w:t>
      </w:r>
      <w:proofErr w:type="gramStart"/>
      <w:r>
        <w:rPr>
          <w:rFonts w:ascii="Garamond" w:eastAsia="Garamond" w:hAnsi="Garamond" w:cs="Garamond"/>
          <w:sz w:val="24"/>
          <w:szCs w:val="24"/>
        </w:rPr>
        <w:t>подменю:</w:t>
      </w:r>
      <w:r>
        <w:rPr>
          <w:rFonts w:ascii="Garamond" w:eastAsia="Garamond" w:hAnsi="Garamond" w:cs="Garamond"/>
          <w:b/>
          <w:sz w:val="24"/>
          <w:szCs w:val="24"/>
        </w:rPr>
        <w:t xml:space="preserve">  </w:t>
      </w:r>
      <w:r>
        <w:rPr>
          <w:rFonts w:ascii="Garamond" w:eastAsia="Garamond" w:hAnsi="Garamond" w:cs="Garamond"/>
          <w:sz w:val="24"/>
          <w:szCs w:val="24"/>
        </w:rPr>
        <w:t>Торговые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автоматы, Компании, Пользователи, Модемы, Дополнительные. </w:t>
      </w:r>
    </w:p>
    <w:p w:rsidR="006308D9" w:rsidRDefault="00C34C24">
      <w:pPr>
        <w:rPr>
          <w:rFonts w:ascii="Garamond" w:eastAsia="Garamond" w:hAnsi="Garamond" w:cs="Garamond"/>
          <w:b/>
          <w:sz w:val="24"/>
          <w:szCs w:val="24"/>
        </w:rPr>
      </w:pPr>
      <w:r>
        <w:rPr>
          <w:noProof/>
        </w:rPr>
        <w:drawing>
          <wp:inline distT="114300" distB="114300" distL="114300" distR="114300">
            <wp:extent cx="5731200" cy="4241800"/>
            <wp:effectExtent l="0" t="0" r="0" b="0"/>
            <wp:docPr id="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41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Меню “Торговые автоматы” должно отображать информацию по всем автоматам в сети: ID, Название автомата, Модель, Компания (франча</w:t>
      </w:r>
      <w:r>
        <w:rPr>
          <w:rFonts w:ascii="Garamond" w:eastAsia="Garamond" w:hAnsi="Garamond" w:cs="Garamond"/>
          <w:sz w:val="24"/>
          <w:szCs w:val="24"/>
        </w:rPr>
        <w:t>йзи), Модем, Адрес/Место, В работе с, Действия.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возможность переключения между режимами отображения информации: плитка и таблица. По умолчанию отображение информации реализуйте в таблице.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:rsidR="006308D9" w:rsidRDefault="00C34C24">
      <w:pPr>
        <w:numPr>
          <w:ilvl w:val="0"/>
          <w:numId w:val="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Возможность указания количества ст</w:t>
      </w:r>
      <w:r>
        <w:rPr>
          <w:rFonts w:ascii="Garamond" w:eastAsia="Garamond" w:hAnsi="Garamond" w:cs="Garamond"/>
          <w:sz w:val="24"/>
          <w:szCs w:val="24"/>
        </w:rPr>
        <w:t>рок для отображения.</w:t>
      </w:r>
    </w:p>
    <w:p w:rsidR="006308D9" w:rsidRDefault="00C34C24">
      <w:pPr>
        <w:numPr>
          <w:ilvl w:val="0"/>
          <w:numId w:val="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Фильтр по названию автомата</w:t>
      </w:r>
    </w:p>
    <w:p w:rsidR="006308D9" w:rsidRDefault="00C34C24">
      <w:pPr>
        <w:numPr>
          <w:ilvl w:val="0"/>
          <w:numId w:val="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Пагинация</w:t>
      </w:r>
    </w:p>
    <w:p w:rsidR="006308D9" w:rsidRDefault="00C34C24">
      <w:pPr>
        <w:numPr>
          <w:ilvl w:val="0"/>
          <w:numId w:val="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lastRenderedPageBreak/>
        <w:t>Отображение количества записей из общего количества</w:t>
      </w:r>
    </w:p>
    <w:p w:rsidR="006308D9" w:rsidRDefault="00C34C24">
      <w:pPr>
        <w:numPr>
          <w:ilvl w:val="0"/>
          <w:numId w:val="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Выделение цветом нечетных строк таблицы</w:t>
      </w:r>
    </w:p>
    <w:p w:rsidR="006308D9" w:rsidRDefault="00C34C24">
      <w:pPr>
        <w:numPr>
          <w:ilvl w:val="0"/>
          <w:numId w:val="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Экспорт данных в CSV</w:t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По каждому ТА в списке пользователю доступны действия: редактировать, удалить, отвязать модем от ТА. Реализуйте удаление ТА с подтверждением пользователя.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Редактирование информации о ТА должно соответствовать макету: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drawing>
          <wp:inline distT="114300" distB="114300" distL="114300" distR="114300">
            <wp:extent cx="5731200" cy="6311900"/>
            <wp:effectExtent l="0" t="0" r="0" b="0"/>
            <wp:docPr id="8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31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Отвязку модема от ТА эмулируйте пу</w:t>
      </w:r>
      <w:r>
        <w:rPr>
          <w:rFonts w:ascii="Garamond" w:eastAsia="Garamond" w:hAnsi="Garamond" w:cs="Garamond"/>
          <w:sz w:val="24"/>
          <w:szCs w:val="24"/>
        </w:rPr>
        <w:t xml:space="preserve">тем сообщений пользователю об отвязке и подтверждению операции. После отвязки модема ТА остается в списке, но при просмотре информации о нем поле модема должно принимать значение -1.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Реализуйте добавление информации о торговом автомате согласно представле</w:t>
      </w:r>
      <w:r>
        <w:rPr>
          <w:rFonts w:ascii="Garamond" w:eastAsia="Garamond" w:hAnsi="Garamond" w:cs="Garamond"/>
          <w:sz w:val="24"/>
          <w:szCs w:val="24"/>
        </w:rPr>
        <w:t xml:space="preserve">нному макету: </w:t>
      </w:r>
    </w:p>
    <w:p w:rsidR="006308D9" w:rsidRDefault="00C34C24">
      <w:r>
        <w:rPr>
          <w:noProof/>
        </w:rPr>
        <w:lastRenderedPageBreak/>
        <w:drawing>
          <wp:inline distT="114300" distB="114300" distL="114300" distR="114300">
            <wp:extent cx="5731200" cy="6311900"/>
            <wp:effectExtent l="0" t="0" r="0" b="0"/>
            <wp:docPr id="15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31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6308D9"/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Меню “Компании” также позволяет отобразить информацию о всех компаниях - франчайзи, добавить компанию, удалить.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отображение списка компаний на основании макета: </w:t>
      </w:r>
    </w:p>
    <w:p w:rsidR="006308D9" w:rsidRDefault="00C34C24">
      <w:pP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lastRenderedPageBreak/>
        <w:drawing>
          <wp:inline distT="114300" distB="114300" distL="114300" distR="114300">
            <wp:extent cx="5731200" cy="2705100"/>
            <wp:effectExtent l="0" t="0" r="0" b="0"/>
            <wp:docPr id="3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Возможность указания количества строк для отображения.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Фильтр по названию компании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Возможность указания вышестоящей компании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Пагинация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Отображение количества записей из общего количества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Выделение цветом нечетных строк таблицы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Экспорт данных в CSV</w:t>
      </w:r>
    </w:p>
    <w:p w:rsidR="006308D9" w:rsidRDefault="00C34C24">
      <w:pPr>
        <w:numPr>
          <w:ilvl w:val="0"/>
          <w:numId w:val="5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Действия с компаниями: редактирование и удаление. </w:t>
      </w:r>
    </w:p>
    <w:p w:rsidR="006308D9" w:rsidRDefault="006308D9">
      <w:p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566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добавление и редактирование компании согласно макету: </w:t>
      </w:r>
    </w:p>
    <w:p w:rsidR="006308D9" w:rsidRDefault="00C34C24">
      <w:pPr>
        <w:spacing w:line="240" w:lineRule="auto"/>
        <w:ind w:left="283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drawing>
          <wp:inline distT="114300" distB="114300" distL="114300" distR="114300">
            <wp:extent cx="5731200" cy="1790700"/>
            <wp:effectExtent l="0" t="0" r="0" b="0"/>
            <wp:docPr id="14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9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6308D9"/>
    <w:p w:rsidR="006308D9" w:rsidRDefault="006308D9"/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Меню “Монитор ТА”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Для франчайзера доступен также подробный монитор всех ТА в сети. Реализуйте меню “Монитор ТА” на основе представленн</w:t>
      </w:r>
      <w:r>
        <w:rPr>
          <w:rFonts w:ascii="Garamond" w:eastAsia="Garamond" w:hAnsi="Garamond" w:cs="Garamond"/>
          <w:sz w:val="24"/>
          <w:szCs w:val="24"/>
        </w:rPr>
        <w:t xml:space="preserve">ого макета: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lastRenderedPageBreak/>
        <w:drawing>
          <wp:inline distT="114300" distB="114300" distL="114300" distR="114300">
            <wp:extent cx="5731200" cy="30480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4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:rsidR="006308D9" w:rsidRDefault="00C34C24">
      <w:pPr>
        <w:numPr>
          <w:ilvl w:val="0"/>
          <w:numId w:val="10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Фильтр по Общему состоянию (Зеленый - работает, </w:t>
      </w:r>
      <w:proofErr w:type="gramStart"/>
      <w:r>
        <w:rPr>
          <w:rFonts w:ascii="Garamond" w:eastAsia="Garamond" w:hAnsi="Garamond" w:cs="Garamond"/>
          <w:sz w:val="24"/>
          <w:szCs w:val="24"/>
        </w:rPr>
        <w:t>красный  -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не работает, синий  - на обслуживании)</w:t>
      </w:r>
    </w:p>
    <w:p w:rsidR="006308D9" w:rsidRDefault="00C34C24">
      <w:pPr>
        <w:numPr>
          <w:ilvl w:val="0"/>
          <w:numId w:val="10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Фильтр по типу подключения: </w:t>
      </w:r>
    </w:p>
    <w:p w:rsidR="006308D9" w:rsidRDefault="00C34C24">
      <w:pPr>
        <w:numPr>
          <w:ilvl w:val="0"/>
          <w:numId w:val="10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Фильтр по Дополнительным статусам: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Все фильтры работают по нажатию на кнопку “Применить”. При отсутствии результатов должна отображаться информация: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drawing>
          <wp:inline distT="114300" distB="114300" distL="114300" distR="114300">
            <wp:extent cx="5731200" cy="1447800"/>
            <wp:effectExtent l="0" t="0" r="0" b="0"/>
            <wp:docPr id="1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47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Работа фильтров так же дублируется выводом информации в поле “Итого автоматов”.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Поле “Денег в автоматах” пересчитывается только для тех авт</w:t>
      </w:r>
      <w:r>
        <w:rPr>
          <w:rFonts w:ascii="Garamond" w:eastAsia="Garamond" w:hAnsi="Garamond" w:cs="Garamond"/>
          <w:sz w:val="24"/>
          <w:szCs w:val="24"/>
        </w:rPr>
        <w:t xml:space="preserve">оматов, которые удовлетворяют условиям фильтра.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 w:rsidRPr="00C34C24">
        <w:rPr>
          <w:rFonts w:ascii="Garamond" w:eastAsia="Garamond" w:hAnsi="Garamond" w:cs="Garamond"/>
          <w:sz w:val="24"/>
          <w:szCs w:val="24"/>
        </w:rPr>
        <w:t xml:space="preserve">Реализуйте отображение ТА в таблице: №, ТП, Связь, Загрузка, Денежные средства, События, Оборудование, Информация, Доп. </w:t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сортировку по состоянию ТА: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noProof/>
          <w:sz w:val="24"/>
          <w:szCs w:val="24"/>
        </w:rPr>
        <w:lastRenderedPageBreak/>
        <w:drawing>
          <wp:inline distT="114300" distB="114300" distL="114300" distR="114300">
            <wp:extent cx="1838325" cy="5181600"/>
            <wp:effectExtent l="0" t="0" r="9525" b="0"/>
            <wp:docPr id="2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8695" cy="51826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25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Требования к отображаемым данным: 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Информац</w:t>
      </w:r>
      <w:r>
        <w:rPr>
          <w:rFonts w:ascii="Garamond" w:eastAsia="Garamond" w:hAnsi="Garamond" w:cs="Garamond"/>
          <w:sz w:val="24"/>
          <w:szCs w:val="24"/>
        </w:rPr>
        <w:t>ия о ТА из БД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Провайдер из БД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Время - время системное 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Деньги на счету - из БД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Состояние связи - из API 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Загрузка </w:t>
      </w:r>
      <w:proofErr w:type="gramStart"/>
      <w:r>
        <w:rPr>
          <w:rFonts w:ascii="Garamond" w:eastAsia="Garamond" w:hAnsi="Garamond" w:cs="Garamond"/>
          <w:sz w:val="24"/>
          <w:szCs w:val="24"/>
        </w:rPr>
        <w:t>товарами(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кофе, сахар, молоко, стаканы, крышки и </w:t>
      </w:r>
      <w:proofErr w:type="spellStart"/>
      <w:r>
        <w:rPr>
          <w:rFonts w:ascii="Garamond" w:eastAsia="Garamond" w:hAnsi="Garamond" w:cs="Garamond"/>
          <w:sz w:val="24"/>
          <w:szCs w:val="24"/>
        </w:rPr>
        <w:t>тд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) - из API 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Денежные средства - из API 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proofErr w:type="gramStart"/>
      <w:r>
        <w:rPr>
          <w:rFonts w:ascii="Garamond" w:eastAsia="Garamond" w:hAnsi="Garamond" w:cs="Garamond"/>
          <w:sz w:val="24"/>
          <w:szCs w:val="24"/>
        </w:rPr>
        <w:t>События  -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из БД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Оборудование - из БД: выделение зеленым цветом оборудования конкретного ТА 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Информация - статусы из API (в ресурсах к сессии)</w:t>
      </w:r>
    </w:p>
    <w:p w:rsidR="006308D9" w:rsidRDefault="00C34C2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Доп. </w:t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Для отображения указанной информации реализуйте API, которое будет генерировать состояние связи, загрузку, денежные средств</w:t>
      </w:r>
      <w:r>
        <w:rPr>
          <w:rFonts w:ascii="Garamond" w:eastAsia="Garamond" w:hAnsi="Garamond" w:cs="Garamond"/>
          <w:sz w:val="24"/>
          <w:szCs w:val="24"/>
        </w:rPr>
        <w:t xml:space="preserve">а и статусы ТА для эмуляции работы. </w:t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Garamond" w:eastAsia="Garamond" w:hAnsi="Garamond" w:cs="Garamond"/>
          <w:sz w:val="24"/>
          <w:szCs w:val="24"/>
        </w:rPr>
      </w:pP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ind w:firstLine="708"/>
        <w:rPr>
          <w:rFonts w:ascii="Garamond" w:eastAsia="Garamond" w:hAnsi="Garamond" w:cs="Garamond"/>
          <w:i/>
          <w:sz w:val="40"/>
          <w:szCs w:val="40"/>
        </w:rPr>
      </w:pPr>
      <w:r>
        <w:rPr>
          <w:rFonts w:ascii="Garamond" w:eastAsia="Garamond" w:hAnsi="Garamond" w:cs="Garamond"/>
          <w:i/>
          <w:sz w:val="40"/>
          <w:szCs w:val="40"/>
        </w:rPr>
        <w:t>Разработка модуля франчайзи (</w:t>
      </w:r>
      <w:proofErr w:type="spellStart"/>
      <w:r>
        <w:rPr>
          <w:rFonts w:ascii="Garamond" w:eastAsia="Garamond" w:hAnsi="Garamond" w:cs="Garamond"/>
          <w:i/>
          <w:sz w:val="40"/>
          <w:szCs w:val="40"/>
        </w:rPr>
        <w:t>web</w:t>
      </w:r>
      <w:proofErr w:type="spellEnd"/>
      <w:r>
        <w:rPr>
          <w:rFonts w:ascii="Garamond" w:eastAsia="Garamond" w:hAnsi="Garamond" w:cs="Garamond"/>
          <w:i/>
          <w:sz w:val="40"/>
          <w:szCs w:val="40"/>
        </w:rPr>
        <w:t>)</w:t>
      </w:r>
    </w:p>
    <w:p w:rsidR="006308D9" w:rsidRDefault="00C34C24">
      <w:pPr>
        <w:ind w:firstLine="708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 xml:space="preserve">Общие требования к модулю: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proofErr w:type="spellStart"/>
      <w:r>
        <w:rPr>
          <w:rFonts w:ascii="Garamond" w:eastAsia="Garamond" w:hAnsi="Garamond" w:cs="Garamond"/>
          <w:sz w:val="24"/>
          <w:szCs w:val="24"/>
        </w:rPr>
        <w:t>Мультиязычность</w:t>
      </w:r>
      <w:proofErr w:type="spellEnd"/>
      <w:r>
        <w:rPr>
          <w:rFonts w:ascii="Garamond" w:eastAsia="Garamond" w:hAnsi="Garamond" w:cs="Garamond"/>
          <w:sz w:val="24"/>
          <w:szCs w:val="24"/>
        </w:rPr>
        <w:t>: поддержка нескольких языков (русский, английский).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lastRenderedPageBreak/>
        <w:t>Безопасность: использование HTTPS для защиты данных.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Токен авторизации для защиты данных (JWT </w:t>
      </w:r>
      <w:proofErr w:type="spellStart"/>
      <w:r>
        <w:rPr>
          <w:rFonts w:ascii="Garamond" w:eastAsia="Garamond" w:hAnsi="Garamond" w:cs="Garamond"/>
          <w:sz w:val="24"/>
          <w:szCs w:val="24"/>
        </w:rPr>
        <w:t>Token</w:t>
      </w:r>
      <w:proofErr w:type="spellEnd"/>
      <w:r>
        <w:rPr>
          <w:rFonts w:ascii="Garamond" w:eastAsia="Garamond" w:hAnsi="Garamond" w:cs="Garamond"/>
          <w:sz w:val="24"/>
          <w:szCs w:val="24"/>
        </w:rPr>
        <w:t>).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Возможность обновления списка ТА без перезагрузки страницы (AJAX).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6308D9">
      <w:pPr>
        <w:ind w:firstLine="708"/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color w:val="000000"/>
          <w:sz w:val="24"/>
          <w:szCs w:val="24"/>
        </w:rPr>
      </w:pPr>
      <w:r>
        <w:rPr>
          <w:rFonts w:ascii="Garamond" w:eastAsia="Garamond" w:hAnsi="Garamond" w:cs="Garamond"/>
          <w:color w:val="000000"/>
          <w:sz w:val="24"/>
          <w:szCs w:val="24"/>
        </w:rPr>
        <w:t>Личный кабинет франчайзи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  <w:color w:val="000000"/>
        </w:rPr>
        <w:t>Реализуйте авторизацию и регистраци</w:t>
      </w:r>
      <w:r>
        <w:rPr>
          <w:rFonts w:ascii="Garamond" w:eastAsia="Garamond" w:hAnsi="Garamond" w:cs="Garamond"/>
        </w:rPr>
        <w:t>ю</w:t>
      </w:r>
      <w:r>
        <w:rPr>
          <w:rFonts w:ascii="Garamond" w:eastAsia="Garamond" w:hAnsi="Garamond" w:cs="Garamond"/>
          <w:color w:val="000000"/>
        </w:rPr>
        <w:t xml:space="preserve"> франчайзи</w:t>
      </w:r>
      <w:r>
        <w:rPr>
          <w:rFonts w:ascii="Garamond" w:eastAsia="Garamond" w:hAnsi="Garamond" w:cs="Garamond"/>
        </w:rPr>
        <w:t xml:space="preserve">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Процесс регистрации: п</w:t>
      </w:r>
      <w:r>
        <w:rPr>
          <w:rFonts w:ascii="Garamond" w:eastAsia="Garamond" w:hAnsi="Garamond" w:cs="Garamond"/>
          <w:sz w:val="24"/>
          <w:szCs w:val="24"/>
        </w:rPr>
        <w:t xml:space="preserve">ользователь вводит </w:t>
      </w:r>
      <w:proofErr w:type="spellStart"/>
      <w:r>
        <w:rPr>
          <w:rFonts w:ascii="Garamond" w:eastAsia="Garamond" w:hAnsi="Garamond" w:cs="Garamond"/>
          <w:sz w:val="24"/>
          <w:szCs w:val="24"/>
        </w:rPr>
        <w:t>email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и пароль. На </w:t>
      </w:r>
      <w:proofErr w:type="spellStart"/>
      <w:r>
        <w:rPr>
          <w:rFonts w:ascii="Garamond" w:eastAsia="Garamond" w:hAnsi="Garamond" w:cs="Garamond"/>
          <w:sz w:val="24"/>
          <w:szCs w:val="24"/>
        </w:rPr>
        <w:t>email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отправляется код подтверждения. После ввода кода подтверждения пользователь должен ввести уникальный код франчайзи, который предоставляется франчайзером. После успешной проверки кода франчайзи пользователь получа</w:t>
      </w:r>
      <w:r>
        <w:rPr>
          <w:rFonts w:ascii="Garamond" w:eastAsia="Garamond" w:hAnsi="Garamond" w:cs="Garamond"/>
          <w:sz w:val="24"/>
          <w:szCs w:val="24"/>
        </w:rPr>
        <w:t>ет доступ к личному кабинету.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Для эмуляции подтверждения </w:t>
      </w:r>
      <w:proofErr w:type="spellStart"/>
      <w:r>
        <w:rPr>
          <w:rFonts w:ascii="Garamond" w:eastAsia="Garamond" w:hAnsi="Garamond" w:cs="Garamond"/>
          <w:sz w:val="24"/>
          <w:szCs w:val="24"/>
        </w:rPr>
        <w:t>email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реализуйте генерацию кода в модальном окне.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Элементы интерфейса: поле для ввода </w:t>
      </w:r>
      <w:proofErr w:type="spellStart"/>
      <w:r>
        <w:rPr>
          <w:rFonts w:ascii="Garamond" w:eastAsia="Garamond" w:hAnsi="Garamond" w:cs="Garamond"/>
          <w:sz w:val="24"/>
          <w:szCs w:val="24"/>
        </w:rPr>
        <w:t>email</w:t>
      </w:r>
      <w:proofErr w:type="spellEnd"/>
      <w:r>
        <w:rPr>
          <w:rFonts w:ascii="Garamond" w:eastAsia="Garamond" w:hAnsi="Garamond" w:cs="Garamond"/>
          <w:sz w:val="24"/>
          <w:szCs w:val="24"/>
        </w:rPr>
        <w:t>, поле для ввода пароля (с возможностью показать/скрыть пароль), поле для ввода кода подтверждения (отправл</w:t>
      </w:r>
      <w:r>
        <w:rPr>
          <w:rFonts w:ascii="Garamond" w:eastAsia="Garamond" w:hAnsi="Garamond" w:cs="Garamond"/>
          <w:sz w:val="24"/>
          <w:szCs w:val="24"/>
        </w:rPr>
        <w:t xml:space="preserve">енного на </w:t>
      </w:r>
      <w:proofErr w:type="spellStart"/>
      <w:r>
        <w:rPr>
          <w:rFonts w:ascii="Garamond" w:eastAsia="Garamond" w:hAnsi="Garamond" w:cs="Garamond"/>
          <w:sz w:val="24"/>
          <w:szCs w:val="24"/>
        </w:rPr>
        <w:t>email</w:t>
      </w:r>
      <w:proofErr w:type="spellEnd"/>
      <w:r>
        <w:rPr>
          <w:rFonts w:ascii="Garamond" w:eastAsia="Garamond" w:hAnsi="Garamond" w:cs="Garamond"/>
          <w:sz w:val="24"/>
          <w:szCs w:val="24"/>
        </w:rPr>
        <w:t>), поле для ввода кода франчайзи, кнопка "Зарегистрироваться".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Реализуйте математическую CAPTCHA для предотвращения автоматической регистрации - выражение, содержащее минимум 3 арифметических операции</w:t>
      </w:r>
      <w:bookmarkStart w:id="0" w:name="_GoBack"/>
      <w:bookmarkEnd w:id="0"/>
      <w:r>
        <w:rPr>
          <w:rFonts w:ascii="Garamond" w:eastAsia="Garamond" w:hAnsi="Garamond" w:cs="Garamond"/>
          <w:sz w:val="24"/>
          <w:szCs w:val="24"/>
        </w:rPr>
        <w:t>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валидацию </w:t>
      </w:r>
      <w:proofErr w:type="spellStart"/>
      <w:r>
        <w:rPr>
          <w:rFonts w:ascii="Garamond" w:eastAsia="Garamond" w:hAnsi="Garamond" w:cs="Garamond"/>
          <w:sz w:val="24"/>
          <w:szCs w:val="24"/>
        </w:rPr>
        <w:t>email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и пароля (п</w:t>
      </w:r>
      <w:r>
        <w:rPr>
          <w:rFonts w:ascii="Garamond" w:eastAsia="Garamond" w:hAnsi="Garamond" w:cs="Garamond"/>
          <w:sz w:val="24"/>
          <w:szCs w:val="24"/>
        </w:rPr>
        <w:t>ароль должен содержать минимум 8 символов, включая цифры и спецсимволы).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Общие требования к интерфейсу личного кабинета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Навигация: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Боковое меню с разделами: "Главная", "Торговые автоматы", "Договоры", "Настройки".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Уведомления:</w:t>
      </w:r>
    </w:p>
    <w:p w:rsidR="006308D9" w:rsidRDefault="00C34C24">
      <w:pPr>
        <w:numPr>
          <w:ilvl w:val="0"/>
          <w:numId w:val="1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всплывающие уведомления о статусе операций (успешно/ошибка).</w:t>
      </w:r>
    </w:p>
    <w:p w:rsidR="006308D9" w:rsidRDefault="00C34C24">
      <w:pPr>
        <w:numPr>
          <w:ilvl w:val="0"/>
          <w:numId w:val="1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центр уведомлений для просмотра истории действий.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При авторизации необходимо указать код франчайзи. 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>В разделе “Торговые автоматы” реализуйте отображение списком всех торговых аппаратов, находя</w:t>
      </w:r>
      <w:r>
        <w:rPr>
          <w:rFonts w:ascii="Garamond" w:eastAsia="Garamond" w:hAnsi="Garamond" w:cs="Garamond"/>
        </w:rPr>
        <w:t xml:space="preserve">щихся в аренде франчайзи.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</w:rPr>
        <w:t xml:space="preserve">Реализуйте данный пункт меню в соответствии с макетом: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</w:rPr>
      </w:pPr>
      <w:r>
        <w:rPr>
          <w:rFonts w:ascii="Garamond" w:eastAsia="Garamond" w:hAnsi="Garamond" w:cs="Garamond"/>
          <w:noProof/>
        </w:rPr>
        <w:lastRenderedPageBreak/>
        <w:drawing>
          <wp:inline distT="114300" distB="114300" distL="114300" distR="114300">
            <wp:extent cx="5367338" cy="5911204"/>
            <wp:effectExtent l="0" t="0" r="0" b="0"/>
            <wp:docPr id="16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7338" cy="591120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Меню “Торговые автоматы” должно отображать информацию по всем автоматам в сети: ID, Название автомата, Модель, Компания (франчайзер), Модем, Адрес/Место, В работе с, Действия.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Реализуйте возможность переключения между режимами отображения информации: плитк</w:t>
      </w:r>
      <w:r>
        <w:rPr>
          <w:rFonts w:ascii="Garamond" w:eastAsia="Garamond" w:hAnsi="Garamond" w:cs="Garamond"/>
          <w:sz w:val="24"/>
          <w:szCs w:val="24"/>
        </w:rPr>
        <w:t xml:space="preserve">а и таблица. По умолчанию отображение информации реализуйте в таблице.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Необходимые функции: </w:t>
      </w:r>
    </w:p>
    <w:p w:rsidR="006308D9" w:rsidRDefault="00C34C24">
      <w:pPr>
        <w:numPr>
          <w:ilvl w:val="0"/>
          <w:numId w:val="1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Возможность указания количества строк для отображения.</w:t>
      </w:r>
    </w:p>
    <w:p w:rsidR="006308D9" w:rsidRDefault="00C34C24">
      <w:pPr>
        <w:numPr>
          <w:ilvl w:val="0"/>
          <w:numId w:val="1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Фильтр по названию автомата</w:t>
      </w:r>
    </w:p>
    <w:p w:rsidR="006308D9" w:rsidRDefault="00C34C24">
      <w:pPr>
        <w:numPr>
          <w:ilvl w:val="0"/>
          <w:numId w:val="1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Пагинация</w:t>
      </w:r>
    </w:p>
    <w:p w:rsidR="006308D9" w:rsidRDefault="00C34C24">
      <w:pPr>
        <w:numPr>
          <w:ilvl w:val="0"/>
          <w:numId w:val="1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Отображение количества записей из общего количества</w:t>
      </w:r>
    </w:p>
    <w:p w:rsidR="006308D9" w:rsidRDefault="00C34C24">
      <w:pPr>
        <w:numPr>
          <w:ilvl w:val="0"/>
          <w:numId w:val="1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Выделение цветом </w:t>
      </w:r>
      <w:r>
        <w:rPr>
          <w:rFonts w:ascii="Garamond" w:eastAsia="Garamond" w:hAnsi="Garamond" w:cs="Garamond"/>
          <w:sz w:val="24"/>
          <w:szCs w:val="24"/>
        </w:rPr>
        <w:t>нечетных строк таблицы</w:t>
      </w:r>
    </w:p>
    <w:p w:rsidR="006308D9" w:rsidRDefault="00C34C24">
      <w:pPr>
        <w:numPr>
          <w:ilvl w:val="0"/>
          <w:numId w:val="13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Экспорт данных в CSV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По каждому ТА в списке пользователю доступны действия: редактировать, удалить, отвязать модем от ТА. Реализуйте только отображение элементов действий.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lastRenderedPageBreak/>
        <w:t>При первом входе в ЛК в меню “Торговые автоматы” должна быт</w:t>
      </w:r>
      <w:r>
        <w:rPr>
          <w:rFonts w:ascii="Garamond" w:eastAsia="Garamond" w:hAnsi="Garamond" w:cs="Garamond"/>
          <w:sz w:val="24"/>
          <w:szCs w:val="24"/>
        </w:rPr>
        <w:t xml:space="preserve">ь надпись о том, что необходимо оформить ТА в аренду.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color w:val="000000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модальное окно выбора ТА в аренду.  </w:t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Пользователь видит список доступных торговых аппаратов. Каждый ТА отображается с краткой информацией: название, модель, стоимость аренды в месяц, стоимо</w:t>
      </w:r>
      <w:r>
        <w:rPr>
          <w:rFonts w:ascii="Garamond" w:eastAsia="Garamond" w:hAnsi="Garamond" w:cs="Garamond"/>
          <w:sz w:val="24"/>
          <w:szCs w:val="24"/>
        </w:rPr>
        <w:t xml:space="preserve">сть аренды за год, статус (доступен/забронирован), место размещения, срок окупаемости </w:t>
      </w:r>
      <w:proofErr w:type="gramStart"/>
      <w:r>
        <w:rPr>
          <w:rFonts w:ascii="Garamond" w:eastAsia="Garamond" w:hAnsi="Garamond" w:cs="Garamond"/>
          <w:sz w:val="24"/>
          <w:szCs w:val="24"/>
        </w:rPr>
        <w:t>( в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месяцах).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Пользователь может выбрать один или несколько ТА для бронирования.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Элементы интерфейса:</w:t>
      </w:r>
    </w:p>
    <w:p w:rsidR="006308D9" w:rsidRDefault="00C34C2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Список ТА с карточками (название, модель, стоимость аренды в месяц, стоимость аренды за год, статус (доступен/забронирован), место размещения, срок окупаемости </w:t>
      </w:r>
      <w:proofErr w:type="gramStart"/>
      <w:r>
        <w:rPr>
          <w:rFonts w:ascii="Garamond" w:eastAsia="Garamond" w:hAnsi="Garamond" w:cs="Garamond"/>
          <w:sz w:val="24"/>
          <w:szCs w:val="24"/>
        </w:rPr>
        <w:t>( в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месяцах)).</w:t>
      </w:r>
    </w:p>
    <w:p w:rsidR="006308D9" w:rsidRDefault="00C34C2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proofErr w:type="gramStart"/>
      <w:r>
        <w:rPr>
          <w:rFonts w:ascii="Garamond" w:eastAsia="Garamond" w:hAnsi="Garamond" w:cs="Garamond"/>
          <w:sz w:val="24"/>
          <w:szCs w:val="24"/>
        </w:rPr>
        <w:t>Фильтрация  ТА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по модели, статусу, сортировка по сроку окупаемости. </w:t>
      </w:r>
    </w:p>
    <w:p w:rsidR="006308D9" w:rsidRDefault="00C34C2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Кнопка "Пере</w:t>
      </w:r>
      <w:r>
        <w:rPr>
          <w:rFonts w:ascii="Garamond" w:eastAsia="Garamond" w:hAnsi="Garamond" w:cs="Garamond"/>
          <w:sz w:val="24"/>
          <w:szCs w:val="24"/>
        </w:rPr>
        <w:t>йти к бронированию".</w:t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Реализуйте процесс бронирования: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Пользователь выбирает ТА, нажимает кнопку “Перейти к бронированию”. Пользователь вводит срок бронирования (дата начала и дата окончания бронирования), выбирает способ ведения </w:t>
      </w:r>
      <w:proofErr w:type="gramStart"/>
      <w:r>
        <w:rPr>
          <w:rFonts w:ascii="Garamond" w:eastAsia="Garamond" w:hAnsi="Garamond" w:cs="Garamond"/>
          <w:sz w:val="24"/>
          <w:szCs w:val="24"/>
        </w:rPr>
        <w:t>франчайзи  ,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выбирает необ</w:t>
      </w:r>
      <w:r>
        <w:rPr>
          <w:rFonts w:ascii="Garamond" w:eastAsia="Garamond" w:hAnsi="Garamond" w:cs="Garamond"/>
          <w:sz w:val="24"/>
          <w:szCs w:val="24"/>
        </w:rPr>
        <w:t xml:space="preserve">ходимость страхования (да/нет). Страхование ТА франчайзи не обязательно.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Система отправляет запрос на бронирование выбранных ТА.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Пользователь получает уведомление о успешной брони или ошибке (например, если ТА уже забронирован). Эмулируйте подтверждение б</w:t>
      </w:r>
      <w:r>
        <w:rPr>
          <w:rFonts w:ascii="Garamond" w:eastAsia="Garamond" w:hAnsi="Garamond" w:cs="Garamond"/>
          <w:sz w:val="24"/>
          <w:szCs w:val="24"/>
        </w:rPr>
        <w:t>ронирования франчайзером в модальном окне.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После получения сообщения ТА отображается в списке.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Реализуйте защиту от повторной отправки формы (</w:t>
      </w:r>
      <w:proofErr w:type="spellStart"/>
      <w:r>
        <w:rPr>
          <w:rFonts w:ascii="Garamond" w:eastAsia="Garamond" w:hAnsi="Garamond" w:cs="Garamond"/>
          <w:sz w:val="24"/>
          <w:szCs w:val="24"/>
        </w:rPr>
        <w:t>disable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кнопки после нажатия), логирование всех действий пользователя для аудита.</w:t>
      </w:r>
    </w:p>
    <w:p w:rsidR="006308D9" w:rsidRDefault="006308D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В меню “Договоры” отображается списком доступные договора франчайзи (номер договора, дата подписания, срок действия, статус (подписан/не подписан). 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Процесс подписания: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После успешной брони пользователь переходит к подписанию договора. Договор отображается</w:t>
      </w:r>
      <w:r>
        <w:rPr>
          <w:rFonts w:ascii="Garamond" w:eastAsia="Garamond" w:hAnsi="Garamond" w:cs="Garamond"/>
          <w:sz w:val="24"/>
          <w:szCs w:val="24"/>
        </w:rPr>
        <w:t xml:space="preserve"> в формате PDF с возможностью прокрутки. Пользователь должен поставить электронную подпись (используя встроенный инструмент для рисования). После подписания договор сохраняется в системе.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Элементы интерфейса:</w:t>
      </w:r>
    </w:p>
    <w:p w:rsidR="006308D9" w:rsidRDefault="00C34C2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Просмотр договора (встроенный PDF-ридер).</w:t>
      </w:r>
    </w:p>
    <w:p w:rsidR="006308D9" w:rsidRDefault="00C34C2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Поле </w:t>
      </w:r>
      <w:r>
        <w:rPr>
          <w:rFonts w:ascii="Garamond" w:eastAsia="Garamond" w:hAnsi="Garamond" w:cs="Garamond"/>
          <w:sz w:val="24"/>
          <w:szCs w:val="24"/>
        </w:rPr>
        <w:t>для электронной подписи.</w:t>
      </w:r>
    </w:p>
    <w:p w:rsidR="006308D9" w:rsidRDefault="00C34C2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Кнопка "Подписать договор".</w:t>
      </w:r>
    </w:p>
    <w:p w:rsidR="006308D9" w:rsidRDefault="00C34C2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Уведомление о успешном подписании.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Дополнительные элементы:</w:t>
      </w:r>
    </w:p>
    <w:p w:rsidR="006308D9" w:rsidRDefault="00C34C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Шифрование подписанного документа для безопасности.</w:t>
      </w:r>
    </w:p>
    <w:p w:rsidR="006308D9" w:rsidRDefault="006308D9">
      <w:pPr>
        <w:rPr>
          <w:rFonts w:ascii="Garamond" w:eastAsia="Garamond" w:hAnsi="Garamond" w:cs="Garamond"/>
        </w:rPr>
      </w:pPr>
    </w:p>
    <w:p w:rsidR="006308D9" w:rsidRDefault="006308D9">
      <w:pPr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C34C24">
      <w:pPr>
        <w:ind w:firstLine="708"/>
        <w:rPr>
          <w:rFonts w:ascii="Garamond" w:eastAsia="Garamond" w:hAnsi="Garamond" w:cs="Garamond"/>
          <w:i/>
          <w:sz w:val="40"/>
          <w:szCs w:val="40"/>
        </w:rPr>
      </w:pPr>
      <w:r>
        <w:rPr>
          <w:rFonts w:ascii="Garamond" w:eastAsia="Garamond" w:hAnsi="Garamond" w:cs="Garamond"/>
          <w:i/>
          <w:sz w:val="40"/>
          <w:szCs w:val="40"/>
        </w:rPr>
        <w:t>Разработка модуля франчайзи (</w:t>
      </w:r>
      <w:proofErr w:type="spellStart"/>
      <w:r>
        <w:rPr>
          <w:rFonts w:ascii="Garamond" w:eastAsia="Garamond" w:hAnsi="Garamond" w:cs="Garamond"/>
          <w:i/>
          <w:sz w:val="40"/>
          <w:szCs w:val="40"/>
        </w:rPr>
        <w:t>mobile</w:t>
      </w:r>
      <w:proofErr w:type="spellEnd"/>
      <w:r>
        <w:rPr>
          <w:rFonts w:ascii="Garamond" w:eastAsia="Garamond" w:hAnsi="Garamond" w:cs="Garamond"/>
          <w:i/>
          <w:sz w:val="40"/>
          <w:szCs w:val="40"/>
        </w:rPr>
        <w:t>)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b/>
          <w:sz w:val="24"/>
          <w:szCs w:val="24"/>
        </w:rPr>
      </w:pPr>
      <w:r>
        <w:rPr>
          <w:rFonts w:ascii="Garamond" w:eastAsia="Garamond" w:hAnsi="Garamond" w:cs="Garamond"/>
          <w:b/>
          <w:sz w:val="24"/>
          <w:szCs w:val="24"/>
        </w:rPr>
        <w:t xml:space="preserve">Проектирование </w:t>
      </w:r>
      <w:proofErr w:type="spellStart"/>
      <w:r>
        <w:rPr>
          <w:rFonts w:ascii="Garamond" w:eastAsia="Garamond" w:hAnsi="Garamond" w:cs="Garamond"/>
          <w:b/>
          <w:sz w:val="24"/>
          <w:szCs w:val="24"/>
        </w:rPr>
        <w:t>Wireframe</w:t>
      </w:r>
      <w:proofErr w:type="spellEnd"/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Разработайте набор </w:t>
      </w:r>
      <w:proofErr w:type="spellStart"/>
      <w:r>
        <w:rPr>
          <w:rFonts w:ascii="Garamond" w:eastAsia="Garamond" w:hAnsi="Garamond" w:cs="Garamond"/>
          <w:sz w:val="24"/>
          <w:szCs w:val="24"/>
        </w:rPr>
        <w:t>wireframe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экрана выездного инженера по работе с ТА на основании представленного ниже описания. 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lastRenderedPageBreak/>
        <w:t>Основные функции и действия, которые инженер может выполнять с помощью смартфона: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1. Планирование и маршрутизация: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Календарь и планировщик:</w:t>
      </w:r>
      <w:r>
        <w:rPr>
          <w:rFonts w:ascii="Garamond" w:eastAsia="Garamond" w:hAnsi="Garamond" w:cs="Garamond"/>
          <w:sz w:val="24"/>
          <w:szCs w:val="24"/>
        </w:rPr>
        <w:t xml:space="preserve"> использование приложения для планирования встреч с клиентами и назначенных выездов. Инженер может отмечать время и дату визитов, а также добавлять заметки о целях поездки.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- Геолокация и навигация: применение картографических приложений (например, </w:t>
      </w:r>
      <w:proofErr w:type="spellStart"/>
      <w:r>
        <w:rPr>
          <w:rFonts w:ascii="Garamond" w:eastAsia="Garamond" w:hAnsi="Garamond" w:cs="Garamond"/>
          <w:sz w:val="24"/>
          <w:szCs w:val="24"/>
        </w:rPr>
        <w:t>Google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</w:t>
      </w:r>
      <w:proofErr w:type="spellStart"/>
      <w:r>
        <w:rPr>
          <w:rFonts w:ascii="Garamond" w:eastAsia="Garamond" w:hAnsi="Garamond" w:cs="Garamond"/>
          <w:sz w:val="24"/>
          <w:szCs w:val="24"/>
        </w:rPr>
        <w:t>Maps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или </w:t>
      </w:r>
      <w:proofErr w:type="spellStart"/>
      <w:r>
        <w:rPr>
          <w:rFonts w:ascii="Garamond" w:eastAsia="Garamond" w:hAnsi="Garamond" w:cs="Garamond"/>
          <w:sz w:val="24"/>
          <w:szCs w:val="24"/>
        </w:rPr>
        <w:t>Яндекс.Карты</w:t>
      </w:r>
      <w:proofErr w:type="spellEnd"/>
      <w:r>
        <w:rPr>
          <w:rFonts w:ascii="Garamond" w:eastAsia="Garamond" w:hAnsi="Garamond" w:cs="Garamond"/>
          <w:sz w:val="24"/>
          <w:szCs w:val="24"/>
        </w:rPr>
        <w:t>) для построения маршрутов и получения актуальной информации о пробках.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2. Документирование работ: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Фотографирование и видеосъемка: с помощью камеры смартфона инженер может делать снимки состояния автоматов до и после ремонта, фиксиру</w:t>
      </w:r>
      <w:r>
        <w:rPr>
          <w:rFonts w:ascii="Garamond" w:eastAsia="Garamond" w:hAnsi="Garamond" w:cs="Garamond"/>
          <w:sz w:val="24"/>
          <w:szCs w:val="24"/>
        </w:rPr>
        <w:t>я выявленные неисправности и успешные результаты.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Создание заметок: использование приложения для создания заметок для записи информации о выполненных работах, замене запасных частей и рекомендациях для клиентов.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3. Отчетность: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Отчетные формы: заполнени</w:t>
      </w:r>
      <w:r>
        <w:rPr>
          <w:rFonts w:ascii="Garamond" w:eastAsia="Garamond" w:hAnsi="Garamond" w:cs="Garamond"/>
          <w:sz w:val="24"/>
          <w:szCs w:val="24"/>
        </w:rPr>
        <w:t>е отчетов о проведенных работах прямо на смартфоне с использованием специальных приложений или форм, например информацию о выявленных неисправностях, выполненных услугах и использованных материалах.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Электронные подписи: запрос клиентских электронных подп</w:t>
      </w:r>
      <w:r>
        <w:rPr>
          <w:rFonts w:ascii="Garamond" w:eastAsia="Garamond" w:hAnsi="Garamond" w:cs="Garamond"/>
          <w:sz w:val="24"/>
          <w:szCs w:val="24"/>
        </w:rPr>
        <w:t>исей на завершение работ через специальные приложения или PDF-файлы для подтверждения выполненных услуг.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4. Коммуникация: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Мгновенные сообщения: поддержка связи с клиентами и командой через встроенный мессенджер для ускоренного обмена информацией, согласования деталей и решения срочных вопросов.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5. Системы управления задачами: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- </w:t>
      </w:r>
      <w:proofErr w:type="spellStart"/>
      <w:r>
        <w:rPr>
          <w:rFonts w:ascii="Garamond" w:eastAsia="Garamond" w:hAnsi="Garamond" w:cs="Garamond"/>
          <w:sz w:val="24"/>
          <w:szCs w:val="24"/>
        </w:rPr>
        <w:t>Трекеры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задач: использование приложения для уп</w:t>
      </w:r>
      <w:r>
        <w:rPr>
          <w:rFonts w:ascii="Garamond" w:eastAsia="Garamond" w:hAnsi="Garamond" w:cs="Garamond"/>
          <w:sz w:val="24"/>
          <w:szCs w:val="24"/>
        </w:rPr>
        <w:t>равления задачами для отслеживания статуса выполнения работ и соблюдения сроков.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Планирование запасных частей: ведение учета необходимых запасных частей и их доступности.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6. Обучение и справочная информация: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Доступ к инструкциям и руководствам: открыти</w:t>
      </w:r>
      <w:r>
        <w:rPr>
          <w:rFonts w:ascii="Garamond" w:eastAsia="Garamond" w:hAnsi="Garamond" w:cs="Garamond"/>
          <w:sz w:val="24"/>
          <w:szCs w:val="24"/>
        </w:rPr>
        <w:t>е электронных версий руководств по обслуживанию и ремонту торговых автоматов, что позволяет инженеру иметь доступ к необходимой информации в процессе работы.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Онлайн-курсы и обучение: участие в виртуальных курсах или вебинарах по новым технологиям и метод</w:t>
      </w:r>
      <w:r>
        <w:rPr>
          <w:rFonts w:ascii="Garamond" w:eastAsia="Garamond" w:hAnsi="Garamond" w:cs="Garamond"/>
          <w:sz w:val="24"/>
          <w:szCs w:val="24"/>
        </w:rPr>
        <w:t>ам работы с автоматами через приложение.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7. Мониторинг состояния автоматов:</w:t>
      </w:r>
    </w:p>
    <w:p w:rsidR="006308D9" w:rsidRDefault="00C34C24">
      <w:pPr>
        <w:ind w:firstLine="708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- Приложения для удаленного мониторинга: использование приложения для проверки статуса и работоспособности торговых автоматов, особенно если они подключены к интернету, например ин</w:t>
      </w:r>
      <w:r>
        <w:rPr>
          <w:rFonts w:ascii="Garamond" w:eastAsia="Garamond" w:hAnsi="Garamond" w:cs="Garamond"/>
          <w:sz w:val="24"/>
          <w:szCs w:val="24"/>
        </w:rPr>
        <w:t>формацию об уровнях запасов, наличию неисправностей и т.д</w:t>
      </w:r>
      <w:r>
        <w:rPr>
          <w:rFonts w:ascii="Garamond" w:eastAsia="Garamond" w:hAnsi="Garamond" w:cs="Garamond"/>
          <w:sz w:val="20"/>
          <w:szCs w:val="20"/>
        </w:rPr>
        <w:t>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lastRenderedPageBreak/>
        <w:t>По всем диаграммам должен быть предоставлен файл-исходник (например</w:t>
      </w:r>
      <w:proofErr w:type="gramStart"/>
      <w:r>
        <w:rPr>
          <w:rFonts w:ascii="Garamond" w:eastAsia="Garamond" w:hAnsi="Garamond" w:cs="Garamond"/>
          <w:sz w:val="24"/>
          <w:szCs w:val="24"/>
        </w:rPr>
        <w:t>, .</w:t>
      </w:r>
      <w:proofErr w:type="spellStart"/>
      <w:r>
        <w:rPr>
          <w:rFonts w:ascii="Garamond" w:eastAsia="Garamond" w:hAnsi="Garamond" w:cs="Garamond"/>
          <w:sz w:val="24"/>
          <w:szCs w:val="24"/>
        </w:rPr>
        <w:t>drawio</w:t>
      </w:r>
      <w:proofErr w:type="spellEnd"/>
      <w:proofErr w:type="gramEnd"/>
      <w:r>
        <w:rPr>
          <w:rFonts w:ascii="Garamond" w:eastAsia="Garamond" w:hAnsi="Garamond" w:cs="Garamond"/>
          <w:sz w:val="24"/>
          <w:szCs w:val="24"/>
        </w:rPr>
        <w:t>) и файл в формате .</w:t>
      </w:r>
      <w:proofErr w:type="spellStart"/>
      <w:r>
        <w:rPr>
          <w:rFonts w:ascii="Garamond" w:eastAsia="Garamond" w:hAnsi="Garamond" w:cs="Garamond"/>
          <w:sz w:val="24"/>
          <w:szCs w:val="24"/>
        </w:rPr>
        <w:t>pdf</w:t>
      </w:r>
      <w:proofErr w:type="spellEnd"/>
      <w:r>
        <w:rPr>
          <w:rFonts w:ascii="Garamond" w:eastAsia="Garamond" w:hAnsi="Garamond" w:cs="Garamond"/>
          <w:sz w:val="24"/>
          <w:szCs w:val="24"/>
        </w:rPr>
        <w:t>.</w:t>
      </w:r>
    </w:p>
    <w:p w:rsidR="006308D9" w:rsidRDefault="006308D9">
      <w:pPr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6308D9">
      <w:pPr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i/>
          <w:sz w:val="40"/>
          <w:szCs w:val="40"/>
          <w:highlight w:val="white"/>
        </w:rPr>
      </w:pPr>
      <w:r>
        <w:rPr>
          <w:rFonts w:ascii="Garamond" w:eastAsia="Garamond" w:hAnsi="Garamond" w:cs="Garamond"/>
          <w:i/>
          <w:sz w:val="40"/>
          <w:szCs w:val="40"/>
          <w:highlight w:val="white"/>
        </w:rPr>
        <w:t>Тестирование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10 тест-кейсов для тестирования UI настольного приложения основного функционала. Оформите тест-кейсы </w:t>
      </w:r>
      <w:proofErr w:type="gramStart"/>
      <w:r>
        <w:rPr>
          <w:rFonts w:ascii="Garamond" w:eastAsia="Garamond" w:hAnsi="Garamond" w:cs="Garamond"/>
          <w:sz w:val="24"/>
          <w:szCs w:val="24"/>
        </w:rPr>
        <w:t>согласно шаблона</w:t>
      </w:r>
      <w:proofErr w:type="gramEnd"/>
      <w:r>
        <w:rPr>
          <w:rFonts w:ascii="Garamond" w:eastAsia="Garamond" w:hAnsi="Garamond" w:cs="Garamond"/>
          <w:sz w:val="24"/>
          <w:szCs w:val="24"/>
        </w:rPr>
        <w:t xml:space="preserve"> в Ресурсах. 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Реализуйте автоматизированные UI-тесты для ЛК франчайзи с помощью библиотеки </w:t>
      </w:r>
      <w:proofErr w:type="spellStart"/>
      <w:r>
        <w:rPr>
          <w:rFonts w:ascii="Garamond" w:eastAsia="Garamond" w:hAnsi="Garamond" w:cs="Garamond"/>
          <w:sz w:val="24"/>
          <w:szCs w:val="24"/>
        </w:rPr>
        <w:t>Selenium</w:t>
      </w:r>
      <w:proofErr w:type="spellEnd"/>
      <w:r>
        <w:rPr>
          <w:rFonts w:ascii="Garamond" w:eastAsia="Garamond" w:hAnsi="Garamond" w:cs="Garamond"/>
          <w:sz w:val="24"/>
          <w:szCs w:val="24"/>
        </w:rPr>
        <w:t xml:space="preserve"> (дополнительные материалы в </w:t>
      </w:r>
      <w:r>
        <w:rPr>
          <w:rFonts w:ascii="Garamond" w:eastAsia="Garamond" w:hAnsi="Garamond" w:cs="Garamond"/>
          <w:sz w:val="24"/>
          <w:szCs w:val="24"/>
        </w:rPr>
        <w:t>Ресурсах)</w:t>
      </w:r>
    </w:p>
    <w:p w:rsidR="006308D9" w:rsidRDefault="006308D9">
      <w:pPr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40"/>
          <w:szCs w:val="40"/>
        </w:rPr>
      </w:pPr>
      <w:r>
        <w:rPr>
          <w:rFonts w:ascii="Garamond" w:eastAsia="Garamond" w:hAnsi="Garamond" w:cs="Garamond"/>
          <w:i/>
          <w:sz w:val="40"/>
          <w:szCs w:val="40"/>
        </w:rPr>
        <w:t xml:space="preserve">Системный анализ и документирование </w:t>
      </w:r>
    </w:p>
    <w:p w:rsidR="006308D9" w:rsidRDefault="006308D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</w:p>
    <w:p w:rsidR="006308D9" w:rsidRDefault="00C34C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>Диаграмма вариантов использования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Разработайте диаграмму вариантов использования для системы (модуль будет указан по итогам 30% изменений), которая поможет визуализировать основные функциональные возможности</w:t>
      </w:r>
      <w:r>
        <w:rPr>
          <w:rFonts w:ascii="Garamond" w:eastAsia="Garamond" w:hAnsi="Garamond" w:cs="Garamond"/>
          <w:sz w:val="24"/>
          <w:szCs w:val="24"/>
        </w:rPr>
        <w:t xml:space="preserve"> системы и взаимодействие пользователей с ней.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Определите основные роли (актеров), взаимодействующих с системой. Определите ключевые варианты использования системы. Каждый вариант использования должен описывать взаимодействие пользователя с системой. Вариа</w:t>
      </w:r>
      <w:r>
        <w:rPr>
          <w:rFonts w:ascii="Garamond" w:eastAsia="Garamond" w:hAnsi="Garamond" w:cs="Garamond"/>
          <w:sz w:val="24"/>
          <w:szCs w:val="24"/>
        </w:rPr>
        <w:t>нты использования должны быть описаны кратко и четко, так чтобы их можно было легко понять. Укажите отношения между актерами и вариантами использования. Каждый актер должен быть связан с одним или несколькими вариантами использования, к которым он имеет до</w:t>
      </w:r>
      <w:r>
        <w:rPr>
          <w:rFonts w:ascii="Garamond" w:eastAsia="Garamond" w:hAnsi="Garamond" w:cs="Garamond"/>
          <w:sz w:val="24"/>
          <w:szCs w:val="24"/>
        </w:rPr>
        <w:t xml:space="preserve">ступ. Определить возможные отношения между самими вариантами использования. 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 xml:space="preserve">Подготовьте описание вариантов использования первого уровня (пример описания представлен в Ресурсах). 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>Функциональная модель IDEF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Разработайте функциональную модель IDEF0 (контекстную диаграмму) и декомпозицию первого уровня для модуля системы (модуль будет указан по итогам 30% изменений). Модель должна помочь визуализировать основные функции и взаимодействия между компонентами систе</w:t>
      </w:r>
      <w:r>
        <w:rPr>
          <w:rFonts w:ascii="Garamond" w:eastAsia="Garamond" w:hAnsi="Garamond" w:cs="Garamond"/>
          <w:sz w:val="24"/>
          <w:szCs w:val="24"/>
        </w:rPr>
        <w:t>мы, а также определить входы, выходы, управляющие и механические воздействия.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Изобразите функциональную модель и декомпозицию первого уровня, используя стандартную нотацию IDEF0.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Ожидаемые результаты:</w:t>
      </w:r>
    </w:p>
    <w:p w:rsidR="006308D9" w:rsidRDefault="00C34C24">
      <w:pPr>
        <w:numPr>
          <w:ilvl w:val="0"/>
          <w:numId w:val="9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Полная функциональная модель IDEF0, включающая определе</w:t>
      </w:r>
      <w:r>
        <w:rPr>
          <w:rFonts w:ascii="Garamond" w:eastAsia="Garamond" w:hAnsi="Garamond" w:cs="Garamond"/>
          <w:sz w:val="24"/>
          <w:szCs w:val="24"/>
        </w:rPr>
        <w:t>ние всех ключевых функций и процессов.</w:t>
      </w:r>
    </w:p>
    <w:p w:rsidR="006308D9" w:rsidRDefault="00C34C24">
      <w:pPr>
        <w:numPr>
          <w:ilvl w:val="0"/>
          <w:numId w:val="9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Разработанная декомпозиция первого уровня, показывающая взаимосвязи между процессами.</w:t>
      </w:r>
    </w:p>
    <w:p w:rsidR="006308D9" w:rsidRDefault="00C34C24">
      <w:pPr>
        <w:numPr>
          <w:ilvl w:val="0"/>
          <w:numId w:val="9"/>
        </w:num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  <w:r>
        <w:rPr>
          <w:rFonts w:ascii="Garamond" w:eastAsia="Garamond" w:hAnsi="Garamond" w:cs="Garamond"/>
          <w:sz w:val="24"/>
          <w:szCs w:val="24"/>
        </w:rPr>
        <w:t>Четкая графическая визуализация функциональной модели, соответствующая требованиям нотации IDEF0.</w:t>
      </w:r>
    </w:p>
    <w:p w:rsidR="006308D9" w:rsidRDefault="006308D9">
      <w:pPr>
        <w:spacing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>Диаграмма деятельности</w:t>
      </w:r>
    </w:p>
    <w:p w:rsidR="006308D9" w:rsidRDefault="00C34C24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 xml:space="preserve">Разработайте диаграмму деятельности </w:t>
      </w:r>
      <w:r>
        <w:rPr>
          <w:rFonts w:ascii="Garamond" w:eastAsia="Garamond" w:hAnsi="Garamond" w:cs="Garamond"/>
          <w:sz w:val="24"/>
          <w:szCs w:val="24"/>
        </w:rPr>
        <w:t>(модуль будет указан по итогам 30% изменений)</w:t>
      </w:r>
      <w:r>
        <w:rPr>
          <w:rFonts w:ascii="Garamond" w:eastAsia="Garamond" w:hAnsi="Garamond" w:cs="Garamond"/>
          <w:sz w:val="24"/>
          <w:szCs w:val="24"/>
          <w:highlight w:val="white"/>
        </w:rPr>
        <w:t xml:space="preserve">. Определите поток информации. </w:t>
      </w:r>
    </w:p>
    <w:p w:rsidR="006308D9" w:rsidRDefault="006308D9">
      <w:pPr>
        <w:spacing w:line="240" w:lineRule="auto"/>
        <w:ind w:firstLine="709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p w:rsidR="006308D9" w:rsidRDefault="00C34C24">
      <w:pPr>
        <w:spacing w:line="240" w:lineRule="auto"/>
        <w:jc w:val="both"/>
        <w:rPr>
          <w:rFonts w:ascii="Garamond" w:eastAsia="Garamond" w:hAnsi="Garamond" w:cs="Garamond"/>
          <w:i/>
          <w:sz w:val="24"/>
          <w:szCs w:val="24"/>
        </w:rPr>
      </w:pPr>
      <w:r>
        <w:rPr>
          <w:rFonts w:ascii="Garamond" w:eastAsia="Garamond" w:hAnsi="Garamond" w:cs="Garamond"/>
          <w:i/>
          <w:sz w:val="24"/>
          <w:szCs w:val="24"/>
        </w:rPr>
        <w:tab/>
        <w:t>Работа с данными</w:t>
      </w:r>
    </w:p>
    <w:p w:rsidR="006308D9" w:rsidRDefault="00C34C24">
      <w:pPr>
        <w:spacing w:line="240" w:lineRule="auto"/>
        <w:ind w:firstLine="850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 xml:space="preserve">Вам необходимо создать и настроить коллекцию в </w:t>
      </w:r>
      <w:proofErr w:type="spellStart"/>
      <w:r>
        <w:rPr>
          <w:rFonts w:ascii="Garamond" w:eastAsia="Garamond" w:hAnsi="Garamond" w:cs="Garamond"/>
          <w:sz w:val="24"/>
          <w:szCs w:val="24"/>
          <w:highlight w:val="white"/>
        </w:rPr>
        <w:t>Postman</w:t>
      </w:r>
      <w:proofErr w:type="spellEnd"/>
      <w:r>
        <w:rPr>
          <w:rFonts w:ascii="Garamond" w:eastAsia="Garamond" w:hAnsi="Garamond" w:cs="Garamond"/>
          <w:sz w:val="24"/>
          <w:szCs w:val="24"/>
          <w:highlight w:val="white"/>
        </w:rPr>
        <w:t xml:space="preserve"> для работы с REST API модуля франчайзера. Система позволяет управлять</w:t>
      </w:r>
      <w:r>
        <w:rPr>
          <w:rFonts w:ascii="Garamond" w:eastAsia="Garamond" w:hAnsi="Garamond" w:cs="Garamond"/>
          <w:sz w:val="24"/>
          <w:szCs w:val="24"/>
          <w:highlight w:val="white"/>
        </w:rPr>
        <w:t xml:space="preserve"> торговыми аппаратами, компаниями и </w:t>
      </w:r>
      <w:r>
        <w:rPr>
          <w:rFonts w:ascii="Garamond" w:eastAsia="Garamond" w:hAnsi="Garamond" w:cs="Garamond"/>
          <w:sz w:val="24"/>
          <w:szCs w:val="24"/>
          <w:highlight w:val="white"/>
        </w:rPr>
        <w:lastRenderedPageBreak/>
        <w:t>мониторить состояние сети. Коллекция должна быть структурирована, содержать переменные, тесты и документацию.</w:t>
      </w:r>
    </w:p>
    <w:p w:rsidR="006308D9" w:rsidRDefault="00C34C24">
      <w:pPr>
        <w:pStyle w:val="3"/>
        <w:keepNext w:val="0"/>
        <w:keepLines w:val="0"/>
        <w:spacing w:before="0" w:after="0" w:line="240" w:lineRule="auto"/>
        <w:ind w:firstLine="850"/>
        <w:jc w:val="both"/>
        <w:rPr>
          <w:rFonts w:ascii="Garamond" w:eastAsia="Garamond" w:hAnsi="Garamond" w:cs="Garamond"/>
          <w:color w:val="000000"/>
          <w:sz w:val="24"/>
          <w:szCs w:val="24"/>
          <w:highlight w:val="white"/>
        </w:rPr>
      </w:pPr>
      <w:bookmarkStart w:id="1" w:name="_e86dswwantgi" w:colFirst="0" w:colLast="0"/>
      <w:bookmarkEnd w:id="1"/>
      <w:r>
        <w:rPr>
          <w:rFonts w:ascii="Garamond" w:eastAsia="Garamond" w:hAnsi="Garamond" w:cs="Garamond"/>
          <w:color w:val="000000"/>
          <w:sz w:val="24"/>
          <w:szCs w:val="24"/>
          <w:highlight w:val="white"/>
        </w:rPr>
        <w:t>Требования к коллекции:</w:t>
      </w:r>
    </w:p>
    <w:p w:rsidR="006308D9" w:rsidRDefault="00C34C24">
      <w:pPr>
        <w:numPr>
          <w:ilvl w:val="0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Структура коллекции: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Создайте папки для группировки запросов (например, "Торговые аппа</w:t>
      </w:r>
      <w:r>
        <w:rPr>
          <w:rFonts w:ascii="Garamond" w:eastAsia="Garamond" w:hAnsi="Garamond" w:cs="Garamond"/>
          <w:sz w:val="24"/>
          <w:szCs w:val="24"/>
          <w:highlight w:val="white"/>
        </w:rPr>
        <w:t>раты", "Компании", "Мониторинг").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Используйте понятные имена для запросов и папок.</w:t>
      </w:r>
    </w:p>
    <w:p w:rsidR="006308D9" w:rsidRDefault="00C34C24">
      <w:pPr>
        <w:numPr>
          <w:ilvl w:val="0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Переменные: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Создайте переменные для базового URL, ID торгового аппарата и ID компании.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Используйте переменные в запросах.</w:t>
      </w:r>
    </w:p>
    <w:p w:rsidR="006308D9" w:rsidRDefault="00C34C24">
      <w:pPr>
        <w:numPr>
          <w:ilvl w:val="0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Тесты: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Напишите тесты для проверки статуса ответа (</w:t>
      </w:r>
      <w:r>
        <w:rPr>
          <w:rFonts w:ascii="Garamond" w:eastAsia="Garamond" w:hAnsi="Garamond" w:cs="Garamond"/>
          <w:sz w:val="24"/>
          <w:szCs w:val="24"/>
          <w:highlight w:val="white"/>
        </w:rPr>
        <w:t xml:space="preserve">например, </w:t>
      </w:r>
      <w:proofErr w:type="spellStart"/>
      <w:proofErr w:type="gramStart"/>
      <w:r>
        <w:rPr>
          <w:rFonts w:ascii="Garamond" w:eastAsia="Garamond" w:hAnsi="Garamond" w:cs="Garamond"/>
          <w:sz w:val="24"/>
          <w:szCs w:val="24"/>
          <w:highlight w:val="white"/>
        </w:rPr>
        <w:t>pm.response.to.have</w:t>
      </w:r>
      <w:proofErr w:type="gramEnd"/>
      <w:r>
        <w:rPr>
          <w:rFonts w:ascii="Garamond" w:eastAsia="Garamond" w:hAnsi="Garamond" w:cs="Garamond"/>
          <w:sz w:val="24"/>
          <w:szCs w:val="24"/>
          <w:highlight w:val="white"/>
        </w:rPr>
        <w:t>.status</w:t>
      </w:r>
      <w:proofErr w:type="spellEnd"/>
      <w:r>
        <w:rPr>
          <w:rFonts w:ascii="Garamond" w:eastAsia="Garamond" w:hAnsi="Garamond" w:cs="Garamond"/>
          <w:sz w:val="24"/>
          <w:szCs w:val="24"/>
          <w:highlight w:val="white"/>
        </w:rPr>
        <w:t>(200)).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 xml:space="preserve">Проверяйте структуру ответа (например, наличие полей </w:t>
      </w:r>
      <w:proofErr w:type="spellStart"/>
      <w:r>
        <w:rPr>
          <w:rFonts w:ascii="Garamond" w:eastAsia="Garamond" w:hAnsi="Garamond" w:cs="Garamond"/>
          <w:sz w:val="24"/>
          <w:szCs w:val="24"/>
          <w:highlight w:val="white"/>
        </w:rPr>
        <w:t>name</w:t>
      </w:r>
      <w:proofErr w:type="spellEnd"/>
      <w:r>
        <w:rPr>
          <w:rFonts w:ascii="Garamond" w:eastAsia="Garamond" w:hAnsi="Garamond" w:cs="Garamond"/>
          <w:sz w:val="24"/>
          <w:szCs w:val="24"/>
          <w:highlight w:val="white"/>
        </w:rPr>
        <w:t xml:space="preserve">, </w:t>
      </w:r>
      <w:proofErr w:type="spellStart"/>
      <w:r>
        <w:rPr>
          <w:rFonts w:ascii="Garamond" w:eastAsia="Garamond" w:hAnsi="Garamond" w:cs="Garamond"/>
          <w:sz w:val="24"/>
          <w:szCs w:val="24"/>
          <w:highlight w:val="white"/>
        </w:rPr>
        <w:t>location</w:t>
      </w:r>
      <w:proofErr w:type="spellEnd"/>
      <w:r>
        <w:rPr>
          <w:rFonts w:ascii="Garamond" w:eastAsia="Garamond" w:hAnsi="Garamond" w:cs="Garamond"/>
          <w:sz w:val="24"/>
          <w:szCs w:val="24"/>
          <w:highlight w:val="white"/>
        </w:rPr>
        <w:t xml:space="preserve">, </w:t>
      </w:r>
      <w:proofErr w:type="spellStart"/>
      <w:r>
        <w:rPr>
          <w:rFonts w:ascii="Garamond" w:eastAsia="Garamond" w:hAnsi="Garamond" w:cs="Garamond"/>
          <w:sz w:val="24"/>
          <w:szCs w:val="24"/>
          <w:highlight w:val="white"/>
        </w:rPr>
        <w:t>status</w:t>
      </w:r>
      <w:proofErr w:type="spellEnd"/>
      <w:r>
        <w:rPr>
          <w:rFonts w:ascii="Garamond" w:eastAsia="Garamond" w:hAnsi="Garamond" w:cs="Garamond"/>
          <w:sz w:val="24"/>
          <w:szCs w:val="24"/>
          <w:highlight w:val="white"/>
        </w:rPr>
        <w:t xml:space="preserve"> для торговых аппаратов).</w:t>
      </w:r>
    </w:p>
    <w:p w:rsidR="006308D9" w:rsidRDefault="00C34C24">
      <w:pPr>
        <w:numPr>
          <w:ilvl w:val="0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Документация: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Добавьте описание для каждого запроса, чтобы было понятно, что он делает.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Укажите примеры запросов и ответов.</w:t>
      </w:r>
    </w:p>
    <w:p w:rsidR="006308D9" w:rsidRDefault="00C34C24">
      <w:pPr>
        <w:numPr>
          <w:ilvl w:val="0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Экспорт коллекции:</w:t>
      </w:r>
    </w:p>
    <w:p w:rsidR="006308D9" w:rsidRDefault="00C34C24">
      <w:pPr>
        <w:numPr>
          <w:ilvl w:val="1"/>
          <w:numId w:val="8"/>
        </w:numPr>
        <w:spacing w:line="240" w:lineRule="auto"/>
        <w:jc w:val="both"/>
        <w:rPr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>Экспортируйте коллекцию в формате JSON и предоставьте файл для проверки.</w:t>
      </w:r>
    </w:p>
    <w:p w:rsidR="006308D9" w:rsidRDefault="006308D9">
      <w:pPr>
        <w:spacing w:line="240" w:lineRule="auto"/>
        <w:ind w:left="850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p w:rsidR="006308D9" w:rsidRDefault="00C34C24">
      <w:pPr>
        <w:spacing w:line="240" w:lineRule="auto"/>
        <w:ind w:left="850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  <w:r>
        <w:rPr>
          <w:rFonts w:ascii="Garamond" w:eastAsia="Garamond" w:hAnsi="Garamond" w:cs="Garamond"/>
          <w:sz w:val="24"/>
          <w:szCs w:val="24"/>
          <w:highlight w:val="white"/>
        </w:rPr>
        <w:t xml:space="preserve">Все </w:t>
      </w:r>
      <w:proofErr w:type="spellStart"/>
      <w:r>
        <w:rPr>
          <w:rFonts w:ascii="Garamond" w:eastAsia="Garamond" w:hAnsi="Garamond" w:cs="Garamond"/>
          <w:sz w:val="24"/>
          <w:szCs w:val="24"/>
          <w:highlight w:val="white"/>
        </w:rPr>
        <w:t>эндпоинты</w:t>
      </w:r>
      <w:proofErr w:type="spellEnd"/>
      <w:r>
        <w:rPr>
          <w:rFonts w:ascii="Garamond" w:eastAsia="Garamond" w:hAnsi="Garamond" w:cs="Garamond"/>
          <w:sz w:val="24"/>
          <w:szCs w:val="24"/>
          <w:highlight w:val="white"/>
        </w:rPr>
        <w:t xml:space="preserve"> должны быть реализованы. Тесты должны быть полезными и покрывать основные сценарии. Переменные должны быть применены корректно. Коллекция должна быть легко читаемой и логически организованной. Описания должны </w:t>
      </w:r>
      <w:proofErr w:type="gramStart"/>
      <w:r>
        <w:rPr>
          <w:rFonts w:ascii="Garamond" w:eastAsia="Garamond" w:hAnsi="Garamond" w:cs="Garamond"/>
          <w:sz w:val="24"/>
          <w:szCs w:val="24"/>
          <w:highlight w:val="white"/>
        </w:rPr>
        <w:t>быть  корректными</w:t>
      </w:r>
      <w:proofErr w:type="gramEnd"/>
      <w:r>
        <w:rPr>
          <w:rFonts w:ascii="Garamond" w:eastAsia="Garamond" w:hAnsi="Garamond" w:cs="Garamond"/>
          <w:sz w:val="24"/>
          <w:szCs w:val="24"/>
          <w:highlight w:val="white"/>
        </w:rPr>
        <w:t xml:space="preserve">  и полезными.</w:t>
      </w:r>
    </w:p>
    <w:p w:rsidR="006308D9" w:rsidRDefault="006308D9">
      <w:pPr>
        <w:spacing w:line="240" w:lineRule="auto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p w:rsidR="006308D9" w:rsidRDefault="006308D9">
      <w:pPr>
        <w:spacing w:line="240" w:lineRule="auto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sectPr w:rsidR="006308D9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D2B00"/>
    <w:multiLevelType w:val="multilevel"/>
    <w:tmpl w:val="8DFA5BDE"/>
    <w:lvl w:ilvl="0">
      <w:start w:val="1"/>
      <w:numFmt w:val="decimal"/>
      <w:lvlText w:val="%1."/>
      <w:lvlJc w:val="left"/>
      <w:pPr>
        <w:ind w:left="1429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49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69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589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09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29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749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69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189" w:hanging="180"/>
      </w:pPr>
      <w:rPr>
        <w:u w:val="none"/>
      </w:rPr>
    </w:lvl>
  </w:abstractNum>
  <w:abstractNum w:abstractNumId="1" w15:restartNumberingAfterBreak="0">
    <w:nsid w:val="04DB726F"/>
    <w:multiLevelType w:val="multilevel"/>
    <w:tmpl w:val="BC4433E2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0B81160F"/>
    <w:multiLevelType w:val="multilevel"/>
    <w:tmpl w:val="D174E9A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0D5231FA"/>
    <w:multiLevelType w:val="multilevel"/>
    <w:tmpl w:val="1A860B04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2CB711A4"/>
    <w:multiLevelType w:val="multilevel"/>
    <w:tmpl w:val="C5BC6F72"/>
    <w:lvl w:ilvl="0">
      <w:start w:val="1"/>
      <w:numFmt w:val="decimal"/>
      <w:lvlText w:val="%1.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39B4610"/>
    <w:multiLevelType w:val="multilevel"/>
    <w:tmpl w:val="43DEE62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61F36E15"/>
    <w:multiLevelType w:val="multilevel"/>
    <w:tmpl w:val="EEB41EAC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" w15:restartNumberingAfterBreak="0">
    <w:nsid w:val="63EA64D0"/>
    <w:multiLevelType w:val="multilevel"/>
    <w:tmpl w:val="A02E9CD4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" w15:restartNumberingAfterBreak="0">
    <w:nsid w:val="65C44C59"/>
    <w:multiLevelType w:val="multilevel"/>
    <w:tmpl w:val="94C2450E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9" w15:restartNumberingAfterBreak="0">
    <w:nsid w:val="76597DCE"/>
    <w:multiLevelType w:val="multilevel"/>
    <w:tmpl w:val="5A363C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83F6B90"/>
    <w:multiLevelType w:val="multilevel"/>
    <w:tmpl w:val="61BE529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7A0B42A8"/>
    <w:multiLevelType w:val="multilevel"/>
    <w:tmpl w:val="D98C837A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2" w15:restartNumberingAfterBreak="0">
    <w:nsid w:val="7CA92BAF"/>
    <w:multiLevelType w:val="multilevel"/>
    <w:tmpl w:val="1AF80D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0"/>
  </w:num>
  <w:num w:numId="2">
    <w:abstractNumId w:val="1"/>
  </w:num>
  <w:num w:numId="3">
    <w:abstractNumId w:val="7"/>
  </w:num>
  <w:num w:numId="4">
    <w:abstractNumId w:val="9"/>
  </w:num>
  <w:num w:numId="5">
    <w:abstractNumId w:val="3"/>
  </w:num>
  <w:num w:numId="6">
    <w:abstractNumId w:val="12"/>
  </w:num>
  <w:num w:numId="7">
    <w:abstractNumId w:val="11"/>
  </w:num>
  <w:num w:numId="8">
    <w:abstractNumId w:val="4"/>
  </w:num>
  <w:num w:numId="9">
    <w:abstractNumId w:val="0"/>
  </w:num>
  <w:num w:numId="10">
    <w:abstractNumId w:val="6"/>
  </w:num>
  <w:num w:numId="11">
    <w:abstractNumId w:val="2"/>
  </w:num>
  <w:num w:numId="12">
    <w:abstractNumId w:val="5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08D9"/>
    <w:rsid w:val="006308D9"/>
    <w:rsid w:val="00C34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EED067"/>
  <w15:docId w15:val="{6B7EFD45-BCC9-4546-A165-2A31B1F45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3034</Words>
  <Characters>17295</Characters>
  <Application>Microsoft Office Word</Application>
  <DocSecurity>0</DocSecurity>
  <Lines>144</Lines>
  <Paragraphs>40</Paragraphs>
  <ScaleCrop>false</ScaleCrop>
  <Company/>
  <LinksUpToDate>false</LinksUpToDate>
  <CharactersWithSpaces>20289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Наталья Викторовна Кривоносова</cp:lastModifiedBy>
  <cp:revision>3</cp:revision>
  <dcterms:created xsi:type="dcterms:W3CDTF">2025-03-14T14:29:00Z</dcterms:created>
  <dcterms:modified xsi:type="dcterms:W3CDTF">2025-03-14T14:31:00Z</dcterms:modified>
</cp:coreProperties>
</file>